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A60E" w14:textId="77777777" w:rsidR="00024B91" w:rsidRPr="009E1799" w:rsidRDefault="001313F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3121346"/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20B973CE" w14:textId="77777777" w:rsidR="00024B91" w:rsidRPr="009E1799" w:rsidRDefault="001313F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f82fad9e-4303-40e0-b615-d8bb07699b65"/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Департамент образования Орловской области</w:t>
      </w:r>
      <w:bookmarkEnd w:id="1"/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059C5E1C" w14:textId="77777777" w:rsidR="00024B91" w:rsidRPr="009E1799" w:rsidRDefault="001313F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f11d21d1-8bec-4df3-85d2-f4d0bca3e7ae"/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Новодеревеньковского района</w:t>
      </w:r>
      <w:bookmarkEnd w:id="2"/>
    </w:p>
    <w:p w14:paraId="5AD31B75" w14:textId="0F325AF3" w:rsidR="00024B91" w:rsidRPr="009E1799" w:rsidRDefault="009E179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</w:t>
      </w:r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Дубовская основная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общеобразовательная</w:t>
      </w:r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школа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14:paraId="6FD135B0" w14:textId="77777777" w:rsidR="00024B91" w:rsidRPr="009E1799" w:rsidRDefault="00024B91">
      <w:pPr>
        <w:spacing w:after="0"/>
        <w:ind w:left="120"/>
        <w:rPr>
          <w:sz w:val="24"/>
          <w:szCs w:val="24"/>
          <w:lang w:val="ru-RU"/>
        </w:rPr>
      </w:pPr>
    </w:p>
    <w:p w14:paraId="48058724" w14:textId="77777777" w:rsidR="00024B91" w:rsidRPr="009E1799" w:rsidRDefault="00024B91">
      <w:pPr>
        <w:spacing w:after="0"/>
        <w:ind w:left="120"/>
        <w:rPr>
          <w:lang w:val="ru-RU"/>
        </w:rPr>
      </w:pPr>
    </w:p>
    <w:p w14:paraId="171E40A1" w14:textId="77777777" w:rsidR="00024B91" w:rsidRPr="009E1799" w:rsidRDefault="00024B91">
      <w:pPr>
        <w:spacing w:after="0"/>
        <w:ind w:left="120"/>
        <w:rPr>
          <w:lang w:val="ru-RU"/>
        </w:rPr>
      </w:pPr>
    </w:p>
    <w:p w14:paraId="7EA21E13" w14:textId="77777777" w:rsidR="00024B91" w:rsidRPr="009E1799" w:rsidRDefault="00024B91">
      <w:pPr>
        <w:spacing w:after="0"/>
        <w:ind w:left="120"/>
        <w:rPr>
          <w:lang w:val="ru-RU"/>
        </w:rPr>
      </w:pPr>
    </w:p>
    <w:p w14:paraId="2A41CA37" w14:textId="509F9131" w:rsidR="009E1799" w:rsidRPr="002D5478" w:rsidRDefault="009E1799" w:rsidP="009E179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Утверждаю.</w:t>
      </w:r>
    </w:p>
    <w:p w14:paraId="38F761C5" w14:textId="77777777" w:rsidR="009E1799" w:rsidRPr="002D5478" w:rsidRDefault="009E1799" w:rsidP="009E179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Директор школы:               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Филонова</w:t>
      </w:r>
    </w:p>
    <w:p w14:paraId="056E887A" w14:textId="195B0F31" w:rsidR="009E1799" w:rsidRPr="002D5478" w:rsidRDefault="009E1799" w:rsidP="009E179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Приказ №</w:t>
      </w:r>
      <w:r w:rsidR="001313F3"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 xml:space="preserve">  от</w:t>
      </w:r>
      <w:r w:rsidR="001313F3">
        <w:rPr>
          <w:rFonts w:ascii="Times New Roman" w:hAnsi="Times New Roman" w:cs="Times New Roman"/>
          <w:sz w:val="24"/>
          <w:szCs w:val="24"/>
          <w:lang w:val="ru-RU"/>
        </w:rPr>
        <w:t xml:space="preserve"> 02.09.2025г.</w:t>
      </w:r>
    </w:p>
    <w:p w14:paraId="5629C5C6" w14:textId="77777777" w:rsidR="00024B91" w:rsidRPr="009E1799" w:rsidRDefault="00024B91">
      <w:pPr>
        <w:spacing w:after="0"/>
        <w:ind w:left="120"/>
        <w:rPr>
          <w:lang w:val="ru-RU"/>
        </w:rPr>
      </w:pPr>
    </w:p>
    <w:p w14:paraId="1B9514D3" w14:textId="77777777" w:rsidR="00024B91" w:rsidRPr="009E1799" w:rsidRDefault="00024B91">
      <w:pPr>
        <w:spacing w:after="0"/>
        <w:ind w:left="120"/>
        <w:rPr>
          <w:lang w:val="ru-RU"/>
        </w:rPr>
      </w:pPr>
    </w:p>
    <w:p w14:paraId="414C989A" w14:textId="77777777" w:rsidR="00024B91" w:rsidRPr="009E1799" w:rsidRDefault="00024B91">
      <w:pPr>
        <w:spacing w:after="0"/>
        <w:ind w:left="120"/>
        <w:rPr>
          <w:lang w:val="ru-RU"/>
        </w:rPr>
      </w:pPr>
    </w:p>
    <w:p w14:paraId="32871D65" w14:textId="77777777" w:rsidR="00024B91" w:rsidRPr="009E1799" w:rsidRDefault="00024B91">
      <w:pPr>
        <w:spacing w:after="0"/>
        <w:ind w:left="120"/>
        <w:rPr>
          <w:lang w:val="ru-RU"/>
        </w:rPr>
      </w:pPr>
    </w:p>
    <w:p w14:paraId="047F702E" w14:textId="77777777" w:rsidR="00024B91" w:rsidRPr="009E1799" w:rsidRDefault="00024B91">
      <w:pPr>
        <w:spacing w:after="0"/>
        <w:ind w:left="120"/>
        <w:rPr>
          <w:lang w:val="ru-RU"/>
        </w:rPr>
      </w:pPr>
    </w:p>
    <w:p w14:paraId="020E6F77" w14:textId="77777777" w:rsidR="009E1799" w:rsidRDefault="009E179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6440313" w14:textId="77777777" w:rsidR="009E1799" w:rsidRDefault="009E179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7FF48F0" w14:textId="7ED6ECB6" w:rsidR="00024B91" w:rsidRPr="009E1799" w:rsidRDefault="001313F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6F1A4690" w14:textId="77777777" w:rsidR="00024B91" w:rsidRPr="009E1799" w:rsidRDefault="001313F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«Литературное чтение»</w:t>
      </w:r>
    </w:p>
    <w:p w14:paraId="5E11F793" w14:textId="12D5BF77" w:rsidR="00024B91" w:rsidRPr="009E1799" w:rsidRDefault="001313F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E1799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</w:t>
      </w:r>
      <w:r w:rsidR="009E1799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9E1799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</w:t>
      </w:r>
      <w:r w:rsidR="009E1799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9E17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253A694" w14:textId="77777777" w:rsidR="00024B91" w:rsidRPr="009E1799" w:rsidRDefault="00024B91">
      <w:pPr>
        <w:spacing w:after="0"/>
        <w:ind w:left="120"/>
        <w:jc w:val="center"/>
        <w:rPr>
          <w:lang w:val="ru-RU"/>
        </w:rPr>
      </w:pPr>
    </w:p>
    <w:p w14:paraId="0E2A765A" w14:textId="77777777" w:rsidR="00024B91" w:rsidRPr="009E1799" w:rsidRDefault="00024B91">
      <w:pPr>
        <w:spacing w:after="0"/>
        <w:ind w:left="120"/>
        <w:jc w:val="center"/>
        <w:rPr>
          <w:lang w:val="ru-RU"/>
        </w:rPr>
      </w:pPr>
    </w:p>
    <w:p w14:paraId="0E0B1478" w14:textId="77777777" w:rsidR="00024B91" w:rsidRPr="009E1799" w:rsidRDefault="00024B91">
      <w:pPr>
        <w:spacing w:after="0"/>
        <w:ind w:left="120"/>
        <w:jc w:val="center"/>
        <w:rPr>
          <w:lang w:val="ru-RU"/>
        </w:rPr>
      </w:pPr>
    </w:p>
    <w:p w14:paraId="5A1CF4CB" w14:textId="77777777" w:rsidR="00024B91" w:rsidRPr="009E1799" w:rsidRDefault="00024B91">
      <w:pPr>
        <w:spacing w:after="0"/>
        <w:ind w:left="120"/>
        <w:jc w:val="center"/>
        <w:rPr>
          <w:lang w:val="ru-RU"/>
        </w:rPr>
      </w:pPr>
    </w:p>
    <w:p w14:paraId="23E7E83D" w14:textId="77777777" w:rsidR="00024B91" w:rsidRPr="009E1799" w:rsidRDefault="00024B91">
      <w:pPr>
        <w:spacing w:after="0"/>
        <w:ind w:left="120"/>
        <w:jc w:val="center"/>
        <w:rPr>
          <w:lang w:val="ru-RU"/>
        </w:rPr>
      </w:pPr>
    </w:p>
    <w:p w14:paraId="12C5337F" w14:textId="77777777" w:rsidR="00024B91" w:rsidRPr="009E1799" w:rsidRDefault="00024B91">
      <w:pPr>
        <w:spacing w:after="0"/>
        <w:ind w:left="120"/>
        <w:jc w:val="center"/>
        <w:rPr>
          <w:lang w:val="ru-RU"/>
        </w:rPr>
      </w:pPr>
    </w:p>
    <w:p w14:paraId="32553F9E" w14:textId="77777777" w:rsidR="00024B91" w:rsidRPr="009E1799" w:rsidRDefault="00024B91">
      <w:pPr>
        <w:spacing w:after="0"/>
        <w:ind w:left="120"/>
        <w:jc w:val="center"/>
        <w:rPr>
          <w:lang w:val="ru-RU"/>
        </w:rPr>
      </w:pPr>
    </w:p>
    <w:p w14:paraId="0B7657E2" w14:textId="77777777" w:rsidR="00024B91" w:rsidRPr="009E1799" w:rsidRDefault="00024B91">
      <w:pPr>
        <w:spacing w:after="0"/>
        <w:ind w:left="120"/>
        <w:jc w:val="center"/>
        <w:rPr>
          <w:lang w:val="ru-RU"/>
        </w:rPr>
      </w:pPr>
    </w:p>
    <w:p w14:paraId="56163784" w14:textId="77777777" w:rsidR="00024B91" w:rsidRPr="009E1799" w:rsidRDefault="00024B91">
      <w:pPr>
        <w:spacing w:after="0"/>
        <w:ind w:left="120"/>
        <w:jc w:val="center"/>
        <w:rPr>
          <w:lang w:val="ru-RU"/>
        </w:rPr>
      </w:pPr>
    </w:p>
    <w:p w14:paraId="2D5CA88F" w14:textId="77777777" w:rsidR="00024B91" w:rsidRPr="009E1799" w:rsidRDefault="00024B91">
      <w:pPr>
        <w:spacing w:after="0"/>
        <w:ind w:left="120"/>
        <w:jc w:val="center"/>
        <w:rPr>
          <w:lang w:val="ru-RU"/>
        </w:rPr>
      </w:pPr>
    </w:p>
    <w:p w14:paraId="56BB351D" w14:textId="77777777" w:rsidR="00024B91" w:rsidRPr="009E1799" w:rsidRDefault="00024B91">
      <w:pPr>
        <w:spacing w:after="0"/>
        <w:ind w:left="120"/>
        <w:jc w:val="center"/>
        <w:rPr>
          <w:lang w:val="ru-RU"/>
        </w:rPr>
      </w:pPr>
    </w:p>
    <w:p w14:paraId="66F17818" w14:textId="77777777" w:rsidR="00024B91" w:rsidRPr="009E1799" w:rsidRDefault="00024B91">
      <w:pPr>
        <w:spacing w:after="0"/>
        <w:ind w:left="120"/>
        <w:jc w:val="center"/>
        <w:rPr>
          <w:lang w:val="ru-RU"/>
        </w:rPr>
      </w:pPr>
    </w:p>
    <w:p w14:paraId="7FB39575" w14:textId="77777777" w:rsidR="009E1799" w:rsidRDefault="009E1799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8f40cabc-1e83-4907-ad8f-f4ef8375b8cd"/>
    </w:p>
    <w:p w14:paraId="2E518476" w14:textId="77777777" w:rsidR="009E1799" w:rsidRDefault="009E1799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4D5C996" w14:textId="77777777" w:rsidR="009E1799" w:rsidRDefault="009E1799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865A013" w14:textId="77777777" w:rsidR="009E1799" w:rsidRDefault="009E1799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4B4C35F" w14:textId="77777777" w:rsidR="009E1799" w:rsidRDefault="009E1799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403C47C" w14:textId="77777777" w:rsidR="009E1799" w:rsidRDefault="009E1799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8991366" w14:textId="25B7B768" w:rsidR="00024B91" w:rsidRPr="009E1799" w:rsidRDefault="001313F3">
      <w:pPr>
        <w:spacing w:after="0"/>
        <w:ind w:left="120"/>
        <w:jc w:val="center"/>
        <w:rPr>
          <w:sz w:val="24"/>
          <w:szCs w:val="24"/>
          <w:lang w:val="ru-RU"/>
        </w:rPr>
      </w:pPr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п. Дубы</w:t>
      </w:r>
      <w:bookmarkEnd w:id="3"/>
      <w:r w:rsidR="009E1799"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,</w:t>
      </w:r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30574bb6-69b4-4b7b-a313-5bac59a2fd6c"/>
      <w:r w:rsidRPr="009E1799">
        <w:rPr>
          <w:rFonts w:ascii="Times New Roman" w:hAnsi="Times New Roman"/>
          <w:b/>
          <w:color w:val="000000"/>
          <w:sz w:val="24"/>
          <w:szCs w:val="24"/>
          <w:lang w:val="ru-RU"/>
        </w:rPr>
        <w:t>2025г.</w:t>
      </w:r>
      <w:bookmarkEnd w:id="4"/>
    </w:p>
    <w:p w14:paraId="038A125D" w14:textId="77777777" w:rsidR="00024B91" w:rsidRPr="009E1799" w:rsidRDefault="00024B91">
      <w:pPr>
        <w:spacing w:after="0"/>
        <w:ind w:left="120"/>
        <w:rPr>
          <w:lang w:val="ru-RU"/>
        </w:rPr>
      </w:pPr>
    </w:p>
    <w:p w14:paraId="62EF393F" w14:textId="77777777" w:rsidR="00024B91" w:rsidRPr="009E1799" w:rsidRDefault="00024B91">
      <w:pPr>
        <w:rPr>
          <w:lang w:val="ru-RU"/>
        </w:rPr>
        <w:sectPr w:rsidR="00024B91" w:rsidRPr="009E1799" w:rsidSect="009E1799">
          <w:pgSz w:w="11906" w:h="16383"/>
          <w:pgMar w:top="426" w:right="850" w:bottom="1134" w:left="1701" w:header="720" w:footer="720" w:gutter="0"/>
          <w:cols w:space="720"/>
        </w:sectPr>
      </w:pPr>
    </w:p>
    <w:p w14:paraId="056C301B" w14:textId="5DAC394D" w:rsidR="00024B91" w:rsidRPr="009E1799" w:rsidRDefault="001313F3" w:rsidP="007C3F6A">
      <w:pPr>
        <w:spacing w:after="0" w:line="264" w:lineRule="auto"/>
        <w:ind w:left="120"/>
        <w:jc w:val="center"/>
        <w:rPr>
          <w:lang w:val="ru-RU"/>
        </w:rPr>
      </w:pPr>
      <w:bookmarkStart w:id="5" w:name="block-53121345"/>
      <w:bookmarkEnd w:id="0"/>
      <w:r w:rsidRPr="009E17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27E3A9A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b/>
          <w:color w:val="333333"/>
          <w:sz w:val="24"/>
          <w:szCs w:val="24"/>
          <w:lang w:val="ru-RU"/>
        </w:rPr>
        <w:t>3 КЛАСС</w:t>
      </w:r>
    </w:p>
    <w:p w14:paraId="5F9AE1A9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 Родине и её </w:t>
      </w: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истории.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женные в произведениях о Родине. Образ Родины в стихотворных и прозаических произведениях писателей и поэтов Х</w:t>
      </w:r>
      <w:r w:rsidRPr="007C3F6A">
        <w:rPr>
          <w:rFonts w:ascii="Times New Roman" w:hAnsi="Times New Roman"/>
          <w:color w:val="000000"/>
          <w:sz w:val="24"/>
          <w:szCs w:val="24"/>
        </w:rPr>
        <w:t>I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средств выразительности при чтении вслух: интонация, темп, ритм, логические ударения. </w:t>
      </w:r>
    </w:p>
    <w:p w14:paraId="53D007AE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6" w:name="96e70618-7a1d-4135-8fd3-a8d5b625e8a7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другое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(по выбору)</w:t>
      </w:r>
      <w:bookmarkEnd w:id="6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EC37EA4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5CDE5103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Фольклорная сказка как </w:t>
      </w: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отражение общечеловеческих ценностей и нравственных правил.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а волшебной сказки (картины В. М. Васнецова, И. Я. Билибина </w:t>
      </w:r>
      <w:bookmarkStart w:id="7" w:name="6dc3c912-0f6b-44b2-87fb-4fa8c0a8ddd8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др.)</w:t>
      </w:r>
      <w:bookmarkEnd w:id="7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 Отражение в сказках народного быта и культуры. Составление плана сказки.</w:t>
      </w:r>
    </w:p>
    <w:p w14:paraId="57D6CE9C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чтения: народная песня.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14:paraId="66C10D70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Произвед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ения для чтения: малые жанры фольклора, русская народная сказка «Иван-царевич и серый волк», былина об Илье Муромце </w:t>
      </w:r>
      <w:bookmarkStart w:id="8" w:name="2d4a2950-b4e9-4f16-a8a6-487d5016001d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8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72D6891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А. С. Пушкин – великий русский поэт. Лирические произведения А. С. Пушкина: средства художес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9" w:name="80f00626-952e-41bd-9beb-6d0f5fe1ba6b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другие по выбору)</w:t>
      </w:r>
      <w:bookmarkEnd w:id="9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 Нравственный с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тор сказок А. С. Пушкина.</w:t>
      </w:r>
    </w:p>
    <w:p w14:paraId="44114536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10" w:name="db43cb12-75a1-43f5-b252-1995adfd2fff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ору)</w:t>
      </w:r>
      <w:bookmarkEnd w:id="10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5990DD8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И. А. Крылова.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1" w:name="99ba0051-1be8-4e8f-b0dd-a10143c31c81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(не менее двух)</w:t>
      </w:r>
      <w:bookmarkEnd w:id="11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: назначение, темы и герои, особенности язык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а. Явная и скрытая мораль басен. Использование крылатых выражений в речи. </w:t>
      </w:r>
    </w:p>
    <w:p w14:paraId="3BB50085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2" w:name="738a01c7-d12e-4abb-aa19-15d8e09af024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2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29E1BB1F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r w:rsidRPr="007C3F6A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Х–ХХ веков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Лирические произведения как способ передачи чувств людей, автора. Картины природы в произведениях поэтов и писателей </w:t>
      </w:r>
      <w:bookmarkStart w:id="13" w:name="a8556af8-9a03-49c3-b8c8-d0217dccd1c5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13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: Ф. И. Тютчева, А. А. Фета, А. Н. Майкова, Н. А. Некрасова, А. А. Блока, И. А. Бунина, </w:t>
      </w:r>
      <w:bookmarkStart w:id="14" w:name="236d15e5-7adb-4fc2-919e-678797fd1898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С. А. Есенина, А.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П. Чехова, К. Г. Паустовского и др.</w:t>
      </w:r>
      <w:bookmarkEnd w:id="14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музыкального искусства (тон, темп, мелодия).</w:t>
      </w:r>
    </w:p>
    <w:p w14:paraId="53D44EB4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трывок), А.А. Блок «Ворона», И.А. Бунин «Первый снег» </w:t>
      </w:r>
      <w:bookmarkStart w:id="15" w:name="b39133dd-5b08-4549-a5bd-8bf368254092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5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2DC434F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6" w:name="1a0e8552-8319-44da-b4b7-9c067d7af546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произведений)</w:t>
      </w:r>
      <w:bookmarkEnd w:id="16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 Рассказ как повествование: связь содержани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автора произведения. Художественные особенности текста-описания, текста-рассуждения.</w:t>
      </w:r>
    </w:p>
    <w:p w14:paraId="270EE11A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Л.Н. Толстой «Лебеди», «Зайцы», «Прыжок», «Акула» </w:t>
      </w:r>
      <w:bookmarkStart w:id="17" w:name="7bc5c68d-92f5-41d5-9535-d638ea476e3f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7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00DE6D27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Литературная сказка русских писателей </w:t>
      </w:r>
      <w:bookmarkStart w:id="18" w:name="14358877-86a6-40e2-9fb5-58334b8a6e9a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(не менее двух)</w:t>
      </w:r>
      <w:bookmarkEnd w:id="18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 Круг чт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ения: произведения В. М. Гаршина, М. Горького, И. С. Соколова-Микитова </w:t>
      </w:r>
      <w:bookmarkStart w:id="19" w:name="c6bf05b5-49bd-40a2-90b7-cfd41b2279a7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9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авторских сказок (сюжет, язык, герои). Составление аннотации.</w:t>
      </w:r>
    </w:p>
    <w:p w14:paraId="700E2850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В.М. Гаршин «Лягушка-путешественница», И.С. Соколов-Микитов «Листопадничек», М.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Горький «Случай с Евсейкой» </w:t>
      </w:r>
      <w:bookmarkStart w:id="20" w:name="ea02cf5f-d5e4-4b30-812a-1b46ec679534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0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A2D7946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взаимоотношениях человека и животных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14:paraId="6D9273AE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Б.С. Житков «Про обезьянку», К.Г. Паустовский «Барсучий нос», «Кот-ворюга», Д.Н. Мамин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-Сибиряк «Приёмыш» </w:t>
      </w:r>
      <w:bookmarkStart w:id="21" w:name="68f21dae-0b2e-4871-b761-be4991ec4878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другое (по выбору)</w:t>
      </w:r>
      <w:bookmarkEnd w:id="21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266CC0B7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Произведения о детях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2" w:name="7684134c-2d89-4058-b80b-6ad24d340e2c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произведения по выбору двух-трёх авторов</w:t>
      </w:r>
      <w:bookmarkEnd w:id="22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). Основные события сюжета, отношение к ним героев произведения. Оценка нравственных каче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ств, проявляющихся в военное время.</w:t>
      </w:r>
    </w:p>
    <w:p w14:paraId="3529F28A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23" w:name="e453ae69-7b50-49e1-850e-5455f39cac3b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3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254A6B9B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Средства выразительности текста юмористического содержания: преувеличение. Авторы юмористических рассказов </w:t>
      </w:r>
      <w:bookmarkStart w:id="24" w:name="db307144-10c3-47e0-8f79-b83f6461fd22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произведений)</w:t>
      </w:r>
      <w:bookmarkEnd w:id="24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: Н. Н. Носов, В.Ю. Драгунский, </w:t>
      </w:r>
      <w:bookmarkStart w:id="25" w:name="cb0fcba1-b7c3-44d2-9bb6-c0a6c9168eca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М. М. Зощенко и др.</w:t>
      </w:r>
      <w:bookmarkEnd w:id="25"/>
    </w:p>
    <w:p w14:paraId="330EDA1F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(1-2 п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роизведения), Н.Н. Носов «Весёлая семейка» (1-2 рассказа из цикла) </w:t>
      </w:r>
      <w:bookmarkStart w:id="26" w:name="bfd2c4b6-8e45-47df-8299-90bb4d27aacd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6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5BD2B5AC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литература.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</w:t>
      </w:r>
      <w:bookmarkStart w:id="27" w:name="3e21f5c4-1001-4583-8489-5f0ba36061b9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(произведения двух-трёх авторов по выбору):</w:t>
      </w:r>
      <w:bookmarkEnd w:id="27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литературные сказки Ш. Перро, Х.-К. Андерсена, </w:t>
      </w:r>
      <w:bookmarkStart w:id="28" w:name="f6f542f3-f6cf-4368-a418-eb5d19aa0b2b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Р. Киплинга.</w:t>
      </w:r>
      <w:bookmarkEnd w:id="28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авторских сказок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14:paraId="3D905C3B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29" w:name="0e6b1fdc-e350-43b1-a03c-45387667d39d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bookmarkEnd w:id="29"/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62F079E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35441D7A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льности. </w:t>
      </w:r>
    </w:p>
    <w:p w14:paraId="112BAC70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382F35E" w14:textId="77777777" w:rsidR="00024B91" w:rsidRPr="007C3F6A" w:rsidRDefault="001313F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читать доступные по восприятию и небольшие по объёму прозаические и стихотворные произведения (без отметочно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го оценивания);</w:t>
      </w:r>
    </w:p>
    <w:p w14:paraId="61BF3D34" w14:textId="77777777" w:rsidR="00024B91" w:rsidRPr="007C3F6A" w:rsidRDefault="001313F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14:paraId="009BEEDA" w14:textId="77777777" w:rsidR="00024B91" w:rsidRPr="007C3F6A" w:rsidRDefault="001313F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озаглавливать их,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заданный эпизод, определять композицию произведения, характеризовать героя;</w:t>
      </w:r>
    </w:p>
    <w:p w14:paraId="7926D771" w14:textId="77777777" w:rsidR="00024B91" w:rsidRPr="007C3F6A" w:rsidRDefault="001313F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план текста, дополнять и восстанавливать нарушенную последовательность;</w:t>
      </w:r>
    </w:p>
    <w:p w14:paraId="6223F75F" w14:textId="77777777" w:rsidR="00024B91" w:rsidRPr="007C3F6A" w:rsidRDefault="001313F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произведения, относящиеся к одной теме, но разным жанрам; произв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едения одного жанра, но разной тематики;</w:t>
      </w:r>
    </w:p>
    <w:p w14:paraId="18D5DD7E" w14:textId="77777777" w:rsidR="00024B91" w:rsidRPr="007C3F6A" w:rsidRDefault="001313F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исследовать текст: находить описания в произведениях разных жанров (портрет, пейзаж, интерьер).</w:t>
      </w:r>
    </w:p>
    <w:p w14:paraId="5F9EE66A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способствуют формированию умений:</w:t>
      </w:r>
    </w:p>
    <w:p w14:paraId="6DFA60D3" w14:textId="77777777" w:rsidR="00024B91" w:rsidRPr="007C3F6A" w:rsidRDefault="001313F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сравнива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ть информацию словесную (текст), графическую или изобразительную </w:t>
      </w:r>
      <w:r w:rsidRPr="007C3F6A">
        <w:rPr>
          <w:rFonts w:ascii="Times New Roman" w:hAnsi="Times New Roman"/>
          <w:color w:val="000000"/>
          <w:sz w:val="24"/>
          <w:szCs w:val="24"/>
        </w:rPr>
        <w:t>(иллюстрация), звуковую (музыкальное произведение);</w:t>
      </w:r>
    </w:p>
    <w:p w14:paraId="39616335" w14:textId="77777777" w:rsidR="00024B91" w:rsidRPr="007C3F6A" w:rsidRDefault="001313F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льности;</w:t>
      </w:r>
    </w:p>
    <w:p w14:paraId="6827B919" w14:textId="77777777" w:rsidR="00024B91" w:rsidRPr="007C3F6A" w:rsidRDefault="001313F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14:paraId="56F4F3E9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0E3E06D7" w14:textId="77777777" w:rsidR="00024B91" w:rsidRPr="007C3F6A" w:rsidRDefault="001313F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читать текст с разными интонациями, передавая своё отношение к событиям, героям пр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оизведения;</w:t>
      </w:r>
    </w:p>
    <w:p w14:paraId="7C992DBC" w14:textId="77777777" w:rsidR="00024B91" w:rsidRPr="007C3F6A" w:rsidRDefault="001313F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 по основным событиям текста;</w:t>
      </w:r>
    </w:p>
    <w:p w14:paraId="1B7C7804" w14:textId="77777777" w:rsidR="00024B91" w:rsidRPr="007C3F6A" w:rsidRDefault="001313F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(подробно, выборочно, с изменением лица);</w:t>
      </w:r>
    </w:p>
    <w:p w14:paraId="1114E887" w14:textId="77777777" w:rsidR="00024B91" w:rsidRPr="007C3F6A" w:rsidRDefault="001313F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выразительно исполнять стихотворное произведение, создавая соответствующее настроение;</w:t>
      </w:r>
    </w:p>
    <w:p w14:paraId="6A2949EC" w14:textId="77777777" w:rsidR="00024B91" w:rsidRPr="007C3F6A" w:rsidRDefault="001313F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сочинять простые истории (сказки, рассказы)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по аналогии.</w:t>
      </w:r>
    </w:p>
    <w:p w14:paraId="4D05DC7E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74E8ADFA" w14:textId="77777777" w:rsidR="00024B91" w:rsidRPr="007C3F6A" w:rsidRDefault="001313F3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1D6758B7" w14:textId="77777777" w:rsidR="00024B91" w:rsidRPr="007C3F6A" w:rsidRDefault="001313F3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во своего восприятия текста на слух;</w:t>
      </w:r>
    </w:p>
    <w:p w14:paraId="20C338ED" w14:textId="77777777" w:rsidR="00024B91" w:rsidRPr="007C3F6A" w:rsidRDefault="001313F3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7C6BAAC5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14:paraId="49833D21" w14:textId="77777777" w:rsidR="00024B91" w:rsidRPr="007C3F6A" w:rsidRDefault="001313F3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в совместной деятельности: выполнять роли лидера, подчинённого, соблюдать равноправие и дружелюбие;</w:t>
      </w:r>
    </w:p>
    <w:p w14:paraId="4ACCF4AD" w14:textId="77777777" w:rsidR="00024B91" w:rsidRPr="007C3F6A" w:rsidRDefault="001313F3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в коллективной театрализованной деятельности читать по ролям, инсценировать (драматизировать) несложные произведения фольклора и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художественной литературы; выбирать роль, договариваться о манере её исполнения в соответствии с общим замыслом;</w:t>
      </w:r>
    </w:p>
    <w:p w14:paraId="33D37AF2" w14:textId="77777777" w:rsidR="00024B91" w:rsidRPr="007C3F6A" w:rsidRDefault="001313F3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5320778B" w14:textId="77777777" w:rsidR="00024B91" w:rsidRPr="009E1799" w:rsidRDefault="00024B91">
      <w:pPr>
        <w:spacing w:after="0" w:line="264" w:lineRule="auto"/>
        <w:ind w:left="120"/>
        <w:jc w:val="both"/>
        <w:rPr>
          <w:lang w:val="ru-RU"/>
        </w:rPr>
      </w:pPr>
    </w:p>
    <w:p w14:paraId="30ACCDBE" w14:textId="77777777" w:rsidR="00024B91" w:rsidRPr="007C3F6A" w:rsidRDefault="001313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0" w:name="block-53121349"/>
      <w:bookmarkEnd w:id="5"/>
      <w:r w:rsidRPr="007C3F6A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ПЛАНИРУЕМЫЕ </w:t>
      </w:r>
      <w:r w:rsidRPr="007C3F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7C3F6A">
        <w:rPr>
          <w:rFonts w:ascii="Times New Roman" w:hAnsi="Times New Roman"/>
          <w:b/>
          <w:color w:val="333333"/>
          <w:sz w:val="24"/>
          <w:szCs w:val="24"/>
          <w:lang w:val="ru-RU"/>
        </w:rPr>
        <w:t>РЕЗУЛЬТАТЫ</w:t>
      </w:r>
    </w:p>
    <w:p w14:paraId="705DC9D6" w14:textId="77777777" w:rsidR="00024B91" w:rsidRPr="007C3F6A" w:rsidRDefault="00024B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9151273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18719B6C" w14:textId="77777777" w:rsidR="00024B91" w:rsidRPr="007C3F6A" w:rsidRDefault="00024B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9644950" w14:textId="77777777" w:rsidR="00024B91" w:rsidRPr="007C3F6A" w:rsidRDefault="001313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75D5C0C" w14:textId="77777777" w:rsidR="00024B91" w:rsidRPr="007C3F6A" w:rsidRDefault="00024B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3A13E55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Личностные результаты освоения программы п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стям, приобретение опыта применения сформированных представлений и отношений на практике.</w:t>
      </w:r>
    </w:p>
    <w:p w14:paraId="6BE11406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</w:rPr>
      </w:pPr>
      <w:r w:rsidRPr="007C3F6A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14:paraId="34CA1F85" w14:textId="77777777" w:rsidR="00024B91" w:rsidRPr="007C3F6A" w:rsidRDefault="001313F3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культуре Российской Федерации, понимание естественной связи прошлого и настоящего в культуре общества;</w:t>
      </w:r>
    </w:p>
    <w:p w14:paraId="4927F62D" w14:textId="77777777" w:rsidR="00024B91" w:rsidRPr="007C3F6A" w:rsidRDefault="001313F3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1D1BF36B" w14:textId="77777777" w:rsidR="00024B91" w:rsidRPr="007C3F6A" w:rsidRDefault="001313F3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545605E5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</w:rPr>
      </w:pPr>
      <w:r w:rsidRPr="007C3F6A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14:paraId="032CFA9C" w14:textId="77777777" w:rsidR="00024B91" w:rsidRPr="007C3F6A" w:rsidRDefault="001313F3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6F96F308" w14:textId="77777777" w:rsidR="00024B91" w:rsidRPr="007C3F6A" w:rsidRDefault="001313F3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жественных произведений в ситуации нравственного выбора;</w:t>
      </w:r>
    </w:p>
    <w:p w14:paraId="0CF67B3D" w14:textId="77777777" w:rsidR="00024B91" w:rsidRPr="007C3F6A" w:rsidRDefault="001313F3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66E28AFB" w14:textId="77777777" w:rsidR="00024B91" w:rsidRPr="007C3F6A" w:rsidRDefault="001313F3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енных на причинение физического и морального вреда другим людям </w:t>
      </w:r>
    </w:p>
    <w:p w14:paraId="1BFAA563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</w:rPr>
      </w:pPr>
      <w:r w:rsidRPr="007C3F6A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14:paraId="79A79782" w14:textId="77777777" w:rsidR="00024B91" w:rsidRPr="007C3F6A" w:rsidRDefault="001313F3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творчеству своего и других народов, готовность выражать своё отношение в разных видах художественной деятельности;</w:t>
      </w:r>
    </w:p>
    <w:p w14:paraId="2D6C608C" w14:textId="77777777" w:rsidR="00024B91" w:rsidRPr="007C3F6A" w:rsidRDefault="001313F3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31C09A53" w14:textId="77777777" w:rsidR="00024B91" w:rsidRPr="007C3F6A" w:rsidRDefault="001313F3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пони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мание образного языка художественных произведений, выразительных средств, создающих художественный образ.</w:t>
      </w:r>
    </w:p>
    <w:p w14:paraId="44ED3639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</w:rPr>
      </w:pPr>
      <w:r w:rsidRPr="007C3F6A">
        <w:rPr>
          <w:rFonts w:ascii="Times New Roman" w:hAnsi="Times New Roman"/>
          <w:b/>
          <w:color w:val="000000"/>
          <w:sz w:val="24"/>
          <w:szCs w:val="24"/>
        </w:rPr>
        <w:t>Трудовое воспитание:</w:t>
      </w:r>
    </w:p>
    <w:p w14:paraId="5B45FAE7" w14:textId="77777777" w:rsidR="00024B91" w:rsidRPr="007C3F6A" w:rsidRDefault="001313F3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осознание ценности труда в жизни человека и общества, ответственное потребление и бережное отношение к результатам труда, навыки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участия в различных видах трудовой деятельности, интерес к различным профессиям.</w:t>
      </w:r>
    </w:p>
    <w:p w14:paraId="26B753B9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</w:rPr>
      </w:pPr>
      <w:r w:rsidRPr="007C3F6A">
        <w:rPr>
          <w:rFonts w:ascii="Times New Roman" w:hAnsi="Times New Roman"/>
          <w:b/>
          <w:color w:val="000000"/>
          <w:sz w:val="24"/>
          <w:szCs w:val="24"/>
        </w:rPr>
        <w:t>Экологическое воспитание:</w:t>
      </w:r>
    </w:p>
    <w:p w14:paraId="6213B7F2" w14:textId="77777777" w:rsidR="00024B91" w:rsidRPr="007C3F6A" w:rsidRDefault="001313F3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2984B3A7" w14:textId="77777777" w:rsidR="00024B91" w:rsidRPr="007C3F6A" w:rsidRDefault="001313F3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носящих ей вред.</w:t>
      </w:r>
    </w:p>
    <w:p w14:paraId="62ECE75B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</w:rPr>
      </w:pPr>
      <w:r w:rsidRPr="007C3F6A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14:paraId="35747828" w14:textId="77777777" w:rsidR="00024B91" w:rsidRPr="007C3F6A" w:rsidRDefault="001313F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5032782A" w14:textId="77777777" w:rsidR="00024B91" w:rsidRPr="007C3F6A" w:rsidRDefault="001313F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ладение смысловым чтением для решения различного уровня учебных и жизненных задач;</w:t>
      </w:r>
    </w:p>
    <w:p w14:paraId="3B38B0BC" w14:textId="77777777" w:rsidR="00024B91" w:rsidRPr="007C3F6A" w:rsidRDefault="001313F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 самостоятельности в познании произведений фольклора и художественной литературы, творчества писателей.</w:t>
      </w:r>
    </w:p>
    <w:p w14:paraId="08E0EF19" w14:textId="77777777" w:rsidR="00024B91" w:rsidRPr="007C3F6A" w:rsidRDefault="00024B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8413A8B" w14:textId="77777777" w:rsidR="00024B91" w:rsidRPr="007C3F6A" w:rsidRDefault="001313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96FC3A2" w14:textId="77777777" w:rsidR="00024B91" w:rsidRPr="007C3F6A" w:rsidRDefault="00024B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B0EF3A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ерсальные учебные действия:</w:t>
      </w:r>
    </w:p>
    <w:p w14:paraId="11D64197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</w:rPr>
        <w:t>базовые логические действия:</w:t>
      </w:r>
    </w:p>
    <w:p w14:paraId="639EF633" w14:textId="77777777" w:rsidR="00024B91" w:rsidRPr="007C3F6A" w:rsidRDefault="001313F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6457F325" w14:textId="77777777" w:rsidR="00024B91" w:rsidRPr="007C3F6A" w:rsidRDefault="001313F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произведения по жанру, авторской принадлежности;</w:t>
      </w:r>
    </w:p>
    <w:p w14:paraId="1D17AC82" w14:textId="77777777" w:rsidR="00024B91" w:rsidRPr="007C3F6A" w:rsidRDefault="001313F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3041B771" w14:textId="77777777" w:rsidR="00024B91" w:rsidRPr="007C3F6A" w:rsidRDefault="001313F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оследовательность событий (сюжета), составлять аннотацию, отзыв по предложенному алгоритму;</w:t>
      </w:r>
    </w:p>
    <w:p w14:paraId="64273713" w14:textId="77777777" w:rsidR="00024B91" w:rsidRPr="007C3F6A" w:rsidRDefault="001313F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4F78C99D" w14:textId="77777777" w:rsidR="00024B91" w:rsidRPr="007C3F6A" w:rsidRDefault="001313F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лорного и художественного текста, при составлении плана, пересказе текста, характеристике поступков героев;</w:t>
      </w:r>
    </w:p>
    <w:p w14:paraId="67DB7395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</w:rPr>
        <w:t>базовые исследовательские действия:</w:t>
      </w:r>
    </w:p>
    <w:p w14:paraId="68EE1C61" w14:textId="77777777" w:rsidR="00024B91" w:rsidRPr="007C3F6A" w:rsidRDefault="001313F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росов;</w:t>
      </w:r>
    </w:p>
    <w:p w14:paraId="11C39BBE" w14:textId="77777777" w:rsidR="00024B91" w:rsidRPr="007C3F6A" w:rsidRDefault="001313F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14:paraId="183A8E16" w14:textId="77777777" w:rsidR="00024B91" w:rsidRPr="007C3F6A" w:rsidRDefault="001313F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19698F1A" w14:textId="77777777" w:rsidR="00024B91" w:rsidRPr="007C3F6A" w:rsidRDefault="001313F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по предложенному плану опыт, несложное исследова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ние по установлению особенностей объекта изучения и связей между объектами (часть – целое, причина – следствие);</w:t>
      </w:r>
    </w:p>
    <w:p w14:paraId="01A39943" w14:textId="77777777" w:rsidR="00024B91" w:rsidRPr="007C3F6A" w:rsidRDefault="001313F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ания);</w:t>
      </w:r>
    </w:p>
    <w:p w14:paraId="7C3B5762" w14:textId="77777777" w:rsidR="00024B91" w:rsidRPr="007C3F6A" w:rsidRDefault="001313F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0B9445B7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</w:rPr>
        <w:t>работа с информацией:</w:t>
      </w:r>
    </w:p>
    <w:p w14:paraId="524326EA" w14:textId="77777777" w:rsidR="00024B91" w:rsidRPr="007C3F6A" w:rsidRDefault="001313F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7C3F6A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информации;</w:t>
      </w:r>
    </w:p>
    <w:p w14:paraId="7538CA01" w14:textId="77777777" w:rsidR="00024B91" w:rsidRPr="007C3F6A" w:rsidRDefault="001313F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тавленную в явном виде;</w:t>
      </w:r>
    </w:p>
    <w:p w14:paraId="1EAA70E4" w14:textId="77777777" w:rsidR="00024B91" w:rsidRPr="007C3F6A" w:rsidRDefault="001313F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0BB99D4B" w14:textId="77777777" w:rsidR="00024B91" w:rsidRPr="007C3F6A" w:rsidRDefault="001313F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асности при поиске информации в сети Интернет;</w:t>
      </w:r>
    </w:p>
    <w:p w14:paraId="6AD3FE24" w14:textId="77777777" w:rsidR="00024B91" w:rsidRPr="007C3F6A" w:rsidRDefault="001313F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1C9983F" w14:textId="77777777" w:rsidR="00024B91" w:rsidRPr="007C3F6A" w:rsidRDefault="001313F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0DE29BC1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 начальной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школе у обучающегося формируются </w:t>
      </w:r>
      <w:r w:rsidRPr="007C3F6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действия:</w:t>
      </w:r>
    </w:p>
    <w:p w14:paraId="497E000C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</w:rPr>
        <w:t>общение</w:t>
      </w:r>
      <w:r w:rsidRPr="007C3F6A">
        <w:rPr>
          <w:rFonts w:ascii="Times New Roman" w:hAnsi="Times New Roman"/>
          <w:color w:val="000000"/>
          <w:sz w:val="24"/>
          <w:szCs w:val="24"/>
        </w:rPr>
        <w:t>:</w:t>
      </w:r>
    </w:p>
    <w:p w14:paraId="01D4AA66" w14:textId="77777777" w:rsidR="00024B91" w:rsidRPr="007C3F6A" w:rsidRDefault="001313F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699BCF5" w14:textId="77777777" w:rsidR="00024B91" w:rsidRPr="007C3F6A" w:rsidRDefault="001313F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уважительное отношение к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собеседнику, соблюдать правила ведения диалога и дискуссии;</w:t>
      </w:r>
    </w:p>
    <w:p w14:paraId="62F2DBCB" w14:textId="77777777" w:rsidR="00024B91" w:rsidRPr="007C3F6A" w:rsidRDefault="001313F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19E6F4F5" w14:textId="77777777" w:rsidR="00024B91" w:rsidRPr="007C3F6A" w:rsidRDefault="001313F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4C50184B" w14:textId="77777777" w:rsidR="00024B91" w:rsidRPr="007C3F6A" w:rsidRDefault="001313F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37C0E56A" w14:textId="77777777" w:rsidR="00024B91" w:rsidRPr="007C3F6A" w:rsidRDefault="001313F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письменные тексты (описание, рассуждение, повествование);</w:t>
      </w:r>
    </w:p>
    <w:p w14:paraId="7E2DEA1F" w14:textId="77777777" w:rsidR="00024B91" w:rsidRPr="007C3F6A" w:rsidRDefault="001313F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7C3F6A">
        <w:rPr>
          <w:rFonts w:ascii="Times New Roman" w:hAnsi="Times New Roman"/>
          <w:color w:val="000000"/>
          <w:sz w:val="24"/>
          <w:szCs w:val="24"/>
        </w:rPr>
        <w:t>готовить небольшие публичные выступления;</w:t>
      </w:r>
    </w:p>
    <w:p w14:paraId="427BA691" w14:textId="77777777" w:rsidR="00024B91" w:rsidRPr="007C3F6A" w:rsidRDefault="001313F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1CB1D388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7C3F6A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</w:p>
    <w:p w14:paraId="6D0CCD7D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r w:rsidRPr="007C3F6A">
        <w:rPr>
          <w:rFonts w:ascii="Times New Roman" w:hAnsi="Times New Roman"/>
          <w:color w:val="000000"/>
          <w:sz w:val="24"/>
          <w:szCs w:val="24"/>
        </w:rPr>
        <w:t>:</w:t>
      </w:r>
    </w:p>
    <w:p w14:paraId="1F342062" w14:textId="77777777" w:rsidR="00024B91" w:rsidRPr="007C3F6A" w:rsidRDefault="001313F3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2DCB1FB4" w14:textId="77777777" w:rsidR="00024B91" w:rsidRPr="007C3F6A" w:rsidRDefault="001313F3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7C3F6A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14:paraId="648BF688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</w:rPr>
      </w:pPr>
      <w:r w:rsidRPr="007C3F6A">
        <w:rPr>
          <w:rFonts w:ascii="Times New Roman" w:hAnsi="Times New Roman"/>
          <w:i/>
          <w:color w:val="000000"/>
          <w:sz w:val="24"/>
          <w:szCs w:val="24"/>
        </w:rPr>
        <w:t>самоконт</w:t>
      </w:r>
      <w:r w:rsidRPr="007C3F6A">
        <w:rPr>
          <w:rFonts w:ascii="Times New Roman" w:hAnsi="Times New Roman"/>
          <w:i/>
          <w:color w:val="000000"/>
          <w:sz w:val="24"/>
          <w:szCs w:val="24"/>
        </w:rPr>
        <w:t>роль</w:t>
      </w:r>
      <w:r w:rsidRPr="007C3F6A">
        <w:rPr>
          <w:rFonts w:ascii="Times New Roman" w:hAnsi="Times New Roman"/>
          <w:color w:val="000000"/>
          <w:sz w:val="24"/>
          <w:szCs w:val="24"/>
        </w:rPr>
        <w:t>:</w:t>
      </w:r>
    </w:p>
    <w:p w14:paraId="687DBDCF" w14:textId="77777777" w:rsidR="00024B91" w:rsidRPr="007C3F6A" w:rsidRDefault="001313F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14:paraId="3AE79873" w14:textId="77777777" w:rsidR="00024B91" w:rsidRPr="007C3F6A" w:rsidRDefault="001313F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61D03CFB" w14:textId="77777777" w:rsidR="00024B91" w:rsidRPr="007C3F6A" w:rsidRDefault="001313F3">
      <w:pPr>
        <w:spacing w:after="0" w:line="264" w:lineRule="auto"/>
        <w:ind w:left="120"/>
        <w:jc w:val="both"/>
        <w:rPr>
          <w:sz w:val="24"/>
          <w:szCs w:val="24"/>
        </w:rPr>
      </w:pPr>
      <w:r w:rsidRPr="007C3F6A">
        <w:rPr>
          <w:rFonts w:ascii="Times New Roman" w:hAnsi="Times New Roman"/>
          <w:color w:val="000000"/>
          <w:sz w:val="24"/>
          <w:szCs w:val="24"/>
        </w:rPr>
        <w:t>Совместная деятельность:</w:t>
      </w:r>
    </w:p>
    <w:p w14:paraId="0CC054C9" w14:textId="77777777" w:rsidR="00024B91" w:rsidRPr="007C3F6A" w:rsidRDefault="001313F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стандартной (типовой) ситуации на основе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предложенного формата планирования, распределения промежуточных шагов и сроков;</w:t>
      </w:r>
    </w:p>
    <w:p w14:paraId="49815033" w14:textId="77777777" w:rsidR="00024B91" w:rsidRPr="007C3F6A" w:rsidRDefault="001313F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оцесс и результат совместной работы;</w:t>
      </w:r>
    </w:p>
    <w:p w14:paraId="00EEA2AD" w14:textId="77777777" w:rsidR="00024B91" w:rsidRPr="007C3F6A" w:rsidRDefault="001313F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14:paraId="5DE37AC5" w14:textId="77777777" w:rsidR="00024B91" w:rsidRPr="007C3F6A" w:rsidRDefault="001313F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7AE9D30C" w14:textId="77777777" w:rsidR="00024B91" w:rsidRPr="007C3F6A" w:rsidRDefault="001313F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775265D9" w14:textId="77777777" w:rsidR="00024B91" w:rsidRPr="007C3F6A" w:rsidRDefault="001313F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предложенные образцы.</w:t>
      </w:r>
    </w:p>
    <w:p w14:paraId="2F1A24A7" w14:textId="77777777" w:rsidR="00024B91" w:rsidRPr="007C3F6A" w:rsidRDefault="00024B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8FCE706" w14:textId="77777777" w:rsidR="00024B91" w:rsidRPr="007C3F6A" w:rsidRDefault="001313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3937882E" w14:textId="77777777" w:rsidR="00024B91" w:rsidRPr="007C3F6A" w:rsidRDefault="00024B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2700CA0" w14:textId="77777777" w:rsidR="00024B91" w:rsidRPr="007C3F6A" w:rsidRDefault="001313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авыков обучающимися в различных учебных ситуациях и жизненных условиях и представлены по годам обучения.</w:t>
      </w:r>
    </w:p>
    <w:p w14:paraId="3FA12DA4" w14:textId="77777777" w:rsidR="00024B91" w:rsidRPr="009E1799" w:rsidRDefault="00024B91">
      <w:pPr>
        <w:spacing w:after="0" w:line="264" w:lineRule="auto"/>
        <w:ind w:left="120"/>
        <w:jc w:val="both"/>
        <w:rPr>
          <w:lang w:val="ru-RU"/>
        </w:rPr>
      </w:pPr>
    </w:p>
    <w:p w14:paraId="3B07AA6D" w14:textId="77777777" w:rsidR="00024B91" w:rsidRPr="007C3F6A" w:rsidRDefault="001313F3">
      <w:pPr>
        <w:spacing w:after="0" w:line="264" w:lineRule="auto"/>
        <w:ind w:left="120"/>
        <w:jc w:val="both"/>
        <w:rPr>
          <w:sz w:val="24"/>
          <w:szCs w:val="24"/>
        </w:rPr>
      </w:pPr>
      <w:r w:rsidRPr="007C3F6A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14:paraId="3021DDF5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1E4CC8FD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ия (изучающее, ознакомительное, поисковое выборочное, просмотровое выборочное);</w:t>
      </w:r>
    </w:p>
    <w:p w14:paraId="02C7423E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0 слов в минуту (без отметочного оценивания);</w:t>
      </w:r>
    </w:p>
    <w:p w14:paraId="3144FE12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4 стихотворений в соответствии с изученной тематикой произведений;</w:t>
      </w:r>
    </w:p>
    <w:p w14:paraId="3ED3BF33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14:paraId="5C5ADD05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прозаическую и стихотворную речь: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называть особенности стихотворного произведения (ритм, рифма, строфа), отличать лирическое произведение от эпического;</w:t>
      </w:r>
    </w:p>
    <w:p w14:paraId="24DDEC53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художественным текстам;</w:t>
      </w:r>
    </w:p>
    <w:p w14:paraId="70BFE804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отворения, басни), приводить примеры произведений фольклора разных народов России;</w:t>
      </w:r>
    </w:p>
    <w:p w14:paraId="0D34E6AE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ь событий, эпизодов текста; составлять план текста (вопросный, номинативный, цитатный);</w:t>
      </w:r>
    </w:p>
    <w:p w14:paraId="41825330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3FBE3832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м, описанной картине, находить в тексте средства изображения героев (портрет), описание пейзажа и интерьера;</w:t>
      </w:r>
    </w:p>
    <w:p w14:paraId="7F7EB53F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осном значении, средств художественной выразительности (сравнение, эпитет, олицетворение);</w:t>
      </w:r>
    </w:p>
    <w:p w14:paraId="3AFC1EFC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части, композиция, сравнение, эпитет, олицетворение);</w:t>
      </w:r>
    </w:p>
    <w:p w14:paraId="753D6F01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простые выводы, подтверждать свой ответ примерами из текста; использовать в беседе изученные литературные понятия;</w:t>
      </w:r>
    </w:p>
    <w:p w14:paraId="50D861D0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14:paraId="182D4A7F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при а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1C8FAD20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по ролям с соблюдением норм произношения, инсценировать небольшие эпизоды из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произведения;</w:t>
      </w:r>
    </w:p>
    <w:p w14:paraId="4EF166F0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14:paraId="1E06D583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краткий отзыв о прочитанном 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произведении по заданному алгоритму;</w:t>
      </w:r>
    </w:p>
    <w:p w14:paraId="0739D1A5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14:paraId="502C4C41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е, приложения, сноски, примечания);</w:t>
      </w:r>
    </w:p>
    <w:p w14:paraId="4E7644FC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2A415C8D" w14:textId="77777777" w:rsidR="00024B91" w:rsidRPr="007C3F6A" w:rsidRDefault="001313F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справочные издания, в том числе верифицированные электронные образовательн</w:t>
      </w:r>
      <w:r w:rsidRPr="007C3F6A">
        <w:rPr>
          <w:rFonts w:ascii="Times New Roman" w:hAnsi="Times New Roman"/>
          <w:color w:val="000000"/>
          <w:sz w:val="24"/>
          <w:szCs w:val="24"/>
          <w:lang w:val="ru-RU"/>
        </w:rPr>
        <w:t xml:space="preserve">ые и информационные ресурсы, включённые в федеральный перечень. </w:t>
      </w:r>
    </w:p>
    <w:p w14:paraId="61E1DC8B" w14:textId="77777777" w:rsidR="00024B91" w:rsidRPr="009E1799" w:rsidRDefault="00024B91">
      <w:pPr>
        <w:spacing w:after="0" w:line="264" w:lineRule="auto"/>
        <w:ind w:left="120"/>
        <w:jc w:val="both"/>
        <w:rPr>
          <w:lang w:val="ru-RU"/>
        </w:rPr>
      </w:pPr>
    </w:p>
    <w:p w14:paraId="30D6AA12" w14:textId="77777777" w:rsidR="00024B91" w:rsidRPr="009E1799" w:rsidRDefault="00024B91">
      <w:pPr>
        <w:rPr>
          <w:lang w:val="ru-RU"/>
        </w:rPr>
        <w:sectPr w:rsidR="00024B91" w:rsidRPr="009E1799">
          <w:pgSz w:w="11906" w:h="16383"/>
          <w:pgMar w:top="1134" w:right="850" w:bottom="1134" w:left="1701" w:header="720" w:footer="720" w:gutter="0"/>
          <w:cols w:space="720"/>
        </w:sectPr>
      </w:pPr>
    </w:p>
    <w:p w14:paraId="36474BC2" w14:textId="6D8C4E39" w:rsidR="00024B91" w:rsidRDefault="001313F3" w:rsidP="007C3F6A">
      <w:pPr>
        <w:spacing w:after="0"/>
        <w:ind w:left="120"/>
        <w:jc w:val="center"/>
      </w:pPr>
      <w:bookmarkStart w:id="31" w:name="block-53121348"/>
      <w:bookmarkEnd w:id="30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550F8889" w14:textId="77777777" w:rsidR="00024B91" w:rsidRPr="007C3F6A" w:rsidRDefault="001313F3">
      <w:pPr>
        <w:spacing w:after="0"/>
        <w:ind w:left="120"/>
        <w:rPr>
          <w:sz w:val="24"/>
          <w:szCs w:val="24"/>
        </w:rPr>
      </w:pPr>
      <w:r w:rsidRPr="007C3F6A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5786"/>
        <w:gridCol w:w="1583"/>
        <w:gridCol w:w="3662"/>
      </w:tblGrid>
      <w:tr w:rsidR="00024B91" w:rsidRPr="00F06623" w14:paraId="316B1D0D" w14:textId="77777777" w:rsidTr="00F06623">
        <w:trPr>
          <w:trHeight w:val="144"/>
          <w:tblCellSpacing w:w="20" w:type="nil"/>
        </w:trPr>
        <w:tc>
          <w:tcPr>
            <w:tcW w:w="12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F5CEA1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404CEAE" w14:textId="77777777" w:rsidR="00024B91" w:rsidRPr="00F06623" w:rsidRDefault="00024B9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7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79BB08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409093C" w14:textId="77777777" w:rsidR="00024B91" w:rsidRPr="00F06623" w:rsidRDefault="00024B9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29B408C8" w14:textId="4E71081F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</w:t>
            </w:r>
            <w:r w:rsidR="00F06623" w:rsidRPr="00F0662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F0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3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C1AD28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31CC2D3" w14:textId="77777777" w:rsidR="00024B91" w:rsidRPr="00F06623" w:rsidRDefault="00024B9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24B91" w:rsidRPr="00F06623" w14:paraId="2CCA5198" w14:textId="77777777" w:rsidTr="00F066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46540F" w14:textId="77777777" w:rsidR="00024B91" w:rsidRPr="00F06623" w:rsidRDefault="00024B91">
            <w:pPr>
              <w:rPr>
                <w:sz w:val="24"/>
                <w:szCs w:val="24"/>
              </w:rPr>
            </w:pPr>
          </w:p>
        </w:tc>
        <w:tc>
          <w:tcPr>
            <w:tcW w:w="57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13C993" w14:textId="77777777" w:rsidR="00024B91" w:rsidRPr="00F06623" w:rsidRDefault="00024B91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6028C545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724E31A" w14:textId="77777777" w:rsidR="00024B91" w:rsidRPr="00F06623" w:rsidRDefault="00024B9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2919A9" w14:textId="77777777" w:rsidR="00024B91" w:rsidRPr="00F06623" w:rsidRDefault="00024B91">
            <w:pPr>
              <w:rPr>
                <w:sz w:val="24"/>
                <w:szCs w:val="24"/>
              </w:rPr>
            </w:pPr>
          </w:p>
        </w:tc>
      </w:tr>
      <w:tr w:rsidR="00024B91" w:rsidRPr="001313F3" w14:paraId="17EAEA60" w14:textId="77777777" w:rsidTr="00F06623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8A90EF4" w14:textId="77777777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6" w:type="dxa"/>
            <w:tcMar>
              <w:top w:w="50" w:type="dxa"/>
              <w:left w:w="100" w:type="dxa"/>
            </w:tcMar>
            <w:vAlign w:val="center"/>
          </w:tcPr>
          <w:p w14:paraId="38AFA592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Родине и её истории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456FA057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6666FC53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1313F3" w14:paraId="5435AFB4" w14:textId="77777777" w:rsidTr="00F06623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2A2E1FC5" w14:textId="77777777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6" w:type="dxa"/>
            <w:tcMar>
              <w:top w:w="50" w:type="dxa"/>
              <w:left w:w="100" w:type="dxa"/>
            </w:tcMar>
            <w:vAlign w:val="center"/>
          </w:tcPr>
          <w:p w14:paraId="46859990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0E6110B8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3CCB096F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1313F3" w14:paraId="5C73BBAF" w14:textId="77777777" w:rsidTr="00F06623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2AA27810" w14:textId="77777777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6" w:type="dxa"/>
            <w:tcMar>
              <w:top w:w="50" w:type="dxa"/>
              <w:left w:w="100" w:type="dxa"/>
            </w:tcMar>
            <w:vAlign w:val="center"/>
          </w:tcPr>
          <w:p w14:paraId="35E4D854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И.А.Крылова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274BD22D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22CAE303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1313F3" w14:paraId="763E60A1" w14:textId="77777777" w:rsidTr="00F06623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EF4215B" w14:textId="77777777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6" w:type="dxa"/>
            <w:tcMar>
              <w:top w:w="50" w:type="dxa"/>
              <w:left w:w="100" w:type="dxa"/>
            </w:tcMar>
            <w:vAlign w:val="center"/>
          </w:tcPr>
          <w:p w14:paraId="56B098C4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А.С.Пушкина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4FE188F2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1A4F7B6A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1313F3" w14:paraId="4DAB62B9" w14:textId="77777777" w:rsidTr="00F06623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20DF97F" w14:textId="77777777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6" w:type="dxa"/>
            <w:tcMar>
              <w:top w:w="50" w:type="dxa"/>
              <w:left w:w="100" w:type="dxa"/>
            </w:tcMar>
            <w:vAlign w:val="center"/>
          </w:tcPr>
          <w:p w14:paraId="7D296476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37FFEF37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7088DDA1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1313F3" w14:paraId="2E142A4F" w14:textId="77777777" w:rsidTr="00F06623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42F72926" w14:textId="77777777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6" w:type="dxa"/>
            <w:tcMar>
              <w:top w:w="50" w:type="dxa"/>
              <w:left w:w="100" w:type="dxa"/>
            </w:tcMar>
            <w:vAlign w:val="center"/>
          </w:tcPr>
          <w:p w14:paraId="1EF27DC2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Л.Н.Толстого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57CF44FB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4596324A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1313F3" w14:paraId="3F6CF647" w14:textId="77777777" w:rsidTr="00F06623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6A7E1FA" w14:textId="77777777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86" w:type="dxa"/>
            <w:tcMar>
              <w:top w:w="50" w:type="dxa"/>
              <w:left w:w="100" w:type="dxa"/>
            </w:tcMar>
            <w:vAlign w:val="center"/>
          </w:tcPr>
          <w:p w14:paraId="01952664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51EE7363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43CD8B7C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1313F3" w14:paraId="13EE29AE" w14:textId="77777777" w:rsidTr="00F06623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230E0A7" w14:textId="77777777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6" w:type="dxa"/>
            <w:tcMar>
              <w:top w:w="50" w:type="dxa"/>
              <w:left w:w="100" w:type="dxa"/>
            </w:tcMar>
            <w:vAlign w:val="center"/>
          </w:tcPr>
          <w:p w14:paraId="38273EDC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природы в произведениях поэтов и писателей </w:t>
            </w: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54A34FBE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1837135A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1313F3" w14:paraId="705E46A1" w14:textId="77777777" w:rsidTr="00F06623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32C1C4B7" w14:textId="77777777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86" w:type="dxa"/>
            <w:tcMar>
              <w:top w:w="50" w:type="dxa"/>
              <w:left w:w="100" w:type="dxa"/>
            </w:tcMar>
            <w:vAlign w:val="center"/>
          </w:tcPr>
          <w:p w14:paraId="4EA4656A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13D3718C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31B7B9C3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1313F3" w14:paraId="003ADA4C" w14:textId="77777777" w:rsidTr="00F06623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BC871B1" w14:textId="77777777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86" w:type="dxa"/>
            <w:tcMar>
              <w:top w:w="50" w:type="dxa"/>
              <w:left w:w="100" w:type="dxa"/>
            </w:tcMar>
            <w:vAlign w:val="center"/>
          </w:tcPr>
          <w:p w14:paraId="03BE8007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3E422F3C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0C1AEE76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1313F3" w14:paraId="2BFF7EF1" w14:textId="77777777" w:rsidTr="00F06623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CD53647" w14:textId="77777777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86" w:type="dxa"/>
            <w:tcMar>
              <w:top w:w="50" w:type="dxa"/>
              <w:left w:w="100" w:type="dxa"/>
            </w:tcMar>
            <w:vAlign w:val="center"/>
          </w:tcPr>
          <w:p w14:paraId="4A902320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16A0690E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22EAFD2D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1313F3" w14:paraId="3E69F740" w14:textId="77777777" w:rsidTr="00F06623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03B5A3FE" w14:textId="77777777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86" w:type="dxa"/>
            <w:tcMar>
              <w:top w:w="50" w:type="dxa"/>
              <w:left w:w="100" w:type="dxa"/>
            </w:tcMar>
            <w:vAlign w:val="center"/>
          </w:tcPr>
          <w:p w14:paraId="6A6102D7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26B6DB75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500DD9D1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1313F3" w14:paraId="5FFDE1A3" w14:textId="77777777" w:rsidTr="00F06623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023F214E" w14:textId="77777777" w:rsidR="00024B91" w:rsidRPr="00F06623" w:rsidRDefault="001313F3">
            <w:pPr>
              <w:spacing w:after="0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86" w:type="dxa"/>
            <w:tcMar>
              <w:top w:w="50" w:type="dxa"/>
              <w:left w:w="100" w:type="dxa"/>
            </w:tcMar>
            <w:vAlign w:val="center"/>
          </w:tcPr>
          <w:p w14:paraId="4AED52A6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</w:t>
            </w: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ой литературой)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0D8895AF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4BE309DB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662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F06623" w14:paraId="6058E047" w14:textId="77777777" w:rsidTr="00F06623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29C60435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2C9C1E80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7C4AE5A5" w14:textId="77777777" w:rsidR="00024B91" w:rsidRPr="00F06623" w:rsidRDefault="00024B9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24B91" w:rsidRPr="00F06623" w14:paraId="4426CECE" w14:textId="77777777" w:rsidTr="00F06623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4CA0EF04" w14:textId="77777777" w:rsidR="00024B91" w:rsidRPr="00F06623" w:rsidRDefault="001313F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14:paraId="54FE4385" w14:textId="77777777" w:rsidR="00024B91" w:rsidRPr="00F06623" w:rsidRDefault="001313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66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3662" w:type="dxa"/>
            <w:tcMar>
              <w:top w:w="50" w:type="dxa"/>
              <w:left w:w="100" w:type="dxa"/>
            </w:tcMar>
            <w:vAlign w:val="center"/>
          </w:tcPr>
          <w:p w14:paraId="397121B4" w14:textId="77777777" w:rsidR="00024B91" w:rsidRPr="00F06623" w:rsidRDefault="00024B91">
            <w:pPr>
              <w:rPr>
                <w:sz w:val="24"/>
                <w:szCs w:val="24"/>
              </w:rPr>
            </w:pPr>
          </w:p>
        </w:tc>
      </w:tr>
    </w:tbl>
    <w:p w14:paraId="1FD89B91" w14:textId="77777777" w:rsidR="00024B91" w:rsidRDefault="00024B91">
      <w:pPr>
        <w:sectPr w:rsidR="00024B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42B57A" w14:textId="2406E40C" w:rsidR="00F06623" w:rsidRPr="00F06623" w:rsidRDefault="00F06623" w:rsidP="00F0662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2" w:name="block-53121351"/>
      <w:bookmarkEnd w:id="31"/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14:paraId="106F9B74" w14:textId="08E3CD2C" w:rsidR="00024B91" w:rsidRPr="00F06623" w:rsidRDefault="001313F3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F06623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7513"/>
        <w:gridCol w:w="1134"/>
        <w:gridCol w:w="1347"/>
        <w:gridCol w:w="3594"/>
      </w:tblGrid>
      <w:tr w:rsidR="00024B91" w14:paraId="1D8B4773" w14:textId="77777777" w:rsidTr="00F0662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AB643E" w14:textId="77777777" w:rsidR="00024B91" w:rsidRDefault="001313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3173B7" w14:textId="77777777" w:rsidR="00024B91" w:rsidRDefault="00024B91">
            <w:pPr>
              <w:spacing w:after="0"/>
              <w:ind w:left="135"/>
            </w:pPr>
          </w:p>
        </w:tc>
        <w:tc>
          <w:tcPr>
            <w:tcW w:w="75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1217A" w14:textId="77777777" w:rsidR="00024B91" w:rsidRDefault="001313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DE11AC" w14:textId="77777777" w:rsidR="00024B91" w:rsidRDefault="00024B91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58D0D9" w14:textId="3802141C" w:rsidR="00024B91" w:rsidRDefault="001313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F066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50D4BF" w14:textId="77777777" w:rsidR="00024B91" w:rsidRDefault="001313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8FE7AE7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D7DECE" w14:textId="37BD6DF5" w:rsidR="00024B91" w:rsidRDefault="001313F3" w:rsidP="00F066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024B91" w14:paraId="639F1CAF" w14:textId="77777777" w:rsidTr="00F06623">
        <w:trPr>
          <w:trHeight w:val="557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40CC9D" w14:textId="77777777" w:rsidR="00024B91" w:rsidRDefault="00024B91"/>
        </w:tc>
        <w:tc>
          <w:tcPr>
            <w:tcW w:w="75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F66199" w14:textId="77777777" w:rsidR="00024B91" w:rsidRDefault="00024B9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0B1E1F" w14:textId="77777777" w:rsidR="00024B91" w:rsidRDefault="001313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8F7F8D" w14:textId="77777777" w:rsidR="00024B91" w:rsidRDefault="00024B91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1D1A77" w14:textId="77777777" w:rsidR="00024B91" w:rsidRDefault="00024B91"/>
        </w:tc>
        <w:tc>
          <w:tcPr>
            <w:tcW w:w="35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8D23B2" w14:textId="77777777" w:rsidR="00024B91" w:rsidRDefault="00024B91"/>
        </w:tc>
      </w:tr>
      <w:tr w:rsidR="00024B91" w:rsidRPr="001313F3" w14:paraId="72DD1630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A1C482D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A09E80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17FE4F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83F065" w14:textId="4CAD19C4" w:rsidR="00024B91" w:rsidRPr="00D3513D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8AA286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024B91" w:rsidRPr="001313F3" w14:paraId="7C875487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A92BAC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2FD1F41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A4DC2E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9F82D6" w14:textId="27C24EDE" w:rsidR="00024B91" w:rsidRPr="003D7CB0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06B3971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024B91" w:rsidRPr="001313F3" w14:paraId="2EA0FD02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C2ACE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D6F656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91A0F1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D821CD" w14:textId="64586C3E" w:rsidR="00024B91" w:rsidRPr="008046F3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495B72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24B91" w:rsidRPr="001313F3" w14:paraId="50159D86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171076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CDF7DCC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E9C98F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E6539B" w14:textId="2F3D7F4F" w:rsidR="00024B91" w:rsidRPr="00AE1F51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A22474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4B91" w:rsidRPr="001313F3" w14:paraId="57EB2F24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490DFF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5AAD431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9B2C8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06F606" w14:textId="6549CC0B" w:rsidR="00024B91" w:rsidRPr="0063517D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F1947FB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24B91" w:rsidRPr="001313F3" w14:paraId="576E841C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7C5270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073952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2D42B2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647E7B" w14:textId="5B25B3BC" w:rsidR="00024B91" w:rsidRPr="00711984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6550A0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B91" w:rsidRPr="001313F3" w14:paraId="0FB93117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CF10A5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3BE680D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AA99F5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E120AC" w14:textId="506D2929" w:rsidR="00024B91" w:rsidRPr="00571348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0AF4A10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24B91" w:rsidRPr="001313F3" w14:paraId="71642E1D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9CFAC6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74D5957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694F85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1C9753" w14:textId="06D0D906" w:rsidR="00024B91" w:rsidRPr="001724D6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FE64EA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B91" w:rsidRPr="001313F3" w14:paraId="0A6303EC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49F976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FF3DF2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C40F3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879D99" w14:textId="15226777" w:rsidR="00024B91" w:rsidRPr="005873B4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AB5C56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24B91" w:rsidRPr="001313F3" w14:paraId="4E2B4E92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9A1FBF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AC09FE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C33FA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6CCDBE" w14:textId="63E8011E" w:rsidR="00024B91" w:rsidRPr="00B438D1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C1DCC1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-588_1-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-19777_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osoznanie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ponyatiya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trudolyubie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primere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narodnykh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skazok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proizvedeniya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vyboru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naprimer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russkaya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narodnaya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skazka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lenivuyu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radivuyu</w:t>
              </w:r>
            </w:hyperlink>
          </w:p>
        </w:tc>
      </w:tr>
      <w:tr w:rsidR="00024B91" w:rsidRPr="001313F3" w14:paraId="67606335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72042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715AF6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F6992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5D1586" w14:textId="567FC146" w:rsidR="00024B91" w:rsidRPr="00D8559E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E0F98A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B91" w:rsidRPr="001313F3" w14:paraId="0A120758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CAE3F5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D9829F0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8DA073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512177" w14:textId="7E26916A" w:rsidR="00024B91" w:rsidRPr="0095738B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07D82D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24B91" w:rsidRPr="001313F3" w14:paraId="1EA29B7E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B07CA4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DAA949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12D0B3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DD422F" w14:textId="28A57A6F" w:rsidR="00024B91" w:rsidRPr="003B210D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340F92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B91" w:rsidRPr="001313F3" w14:paraId="24F61AC0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33FA4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81556E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B39EFB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E6CC77" w14:textId="6F56AF97" w:rsidR="00024B91" w:rsidRPr="00807F0E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F3EBD6E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B91" w:rsidRPr="001313F3" w14:paraId="389C73E1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6CFFE9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0A23E0C" w14:textId="77777777" w:rsidR="00024B91" w:rsidRDefault="001313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33393D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279BB2" w14:textId="6B9B27B1" w:rsidR="00024B91" w:rsidRPr="009F32FB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58CE0E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24B91" w:rsidRPr="001313F3" w14:paraId="7FFBB22F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164BB0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3628DAF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E237E3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86B39D" w14:textId="3A4EAA9C" w:rsidR="00024B91" w:rsidRPr="00802A93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DA5780E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024B91" w:rsidRPr="001313F3" w14:paraId="5631E4CE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EFB41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7DC389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748E51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848481" w14:textId="76F3FF81" w:rsidR="00024B91" w:rsidRPr="00EE0242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6DC22D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B91" w:rsidRPr="001313F3" w14:paraId="2CD3EC05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2383FC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48B298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C4BE64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C8CB75" w14:textId="099DFA18" w:rsidR="00024B91" w:rsidRPr="00CE17E0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1322C21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24B91" w:rsidRPr="001313F3" w14:paraId="28F4DC5E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12435F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CAF7F4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B1E875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2FB668" w14:textId="0C901282" w:rsidR="00024B91" w:rsidRPr="00B3213A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0758ED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B91" w:rsidRPr="001313F3" w14:paraId="15362385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B6BFF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1EF3AF4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«Словарь устаревших слов»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B55C69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A703B6" w14:textId="0E22CA04" w:rsidR="00024B91" w:rsidRPr="005617C8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346263F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4B91" w:rsidRPr="001313F3" w14:paraId="7E838885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FD569E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9F0D92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C8246E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2A79AF" w14:textId="67ACA530" w:rsidR="00024B91" w:rsidRPr="008F6834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C8B13C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24B91" w:rsidRPr="001313F3" w14:paraId="50AC9D98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1949A2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02A944F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8866FA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E35B36" w14:textId="654A02F1" w:rsidR="00024B91" w:rsidRPr="00F66A0B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82F110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24B91" w:rsidRPr="001313F3" w14:paraId="0AFA79E2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26B394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CC3E2B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DCADC3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030FA5" w14:textId="635FD5F4" w:rsidR="00024B91" w:rsidRPr="00396637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27C05E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24B91" w:rsidRPr="001313F3" w14:paraId="5B7858BC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229138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729DB1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C6378D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4DF948" w14:textId="6E9FDBE3" w:rsidR="00024B91" w:rsidRPr="00B74E54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0612FE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B91" w:rsidRPr="001313F3" w14:paraId="17DA9DDF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F102A2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2FECEA0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49BECB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295672" w14:textId="05C38309" w:rsidR="00024B91" w:rsidRPr="0008289D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8E6586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B91" w:rsidRPr="001313F3" w14:paraId="14A2C69A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E732CD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894C48E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454C83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4F7A8" w14:textId="3886B594" w:rsidR="00024B91" w:rsidRPr="0058147D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4EDDF77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4B91" w:rsidRPr="001313F3" w14:paraId="77F79632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A9CAC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3D4FD0C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окошка…», И.С. Никитина «Встреча зимы»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FC9D82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337081" w14:textId="22F0C948" w:rsidR="00024B91" w:rsidRPr="00D536A5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A6FA41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-588_1-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-19885_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vospriyatie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kartin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zimnego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peyzazha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stikhotvoreniyakh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feta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poyot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glaza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prishchurya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mama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glyan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okoshka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drugie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vyboru</w:t>
              </w:r>
            </w:hyperlink>
          </w:p>
        </w:tc>
      </w:tr>
      <w:tr w:rsidR="00024B91" w:rsidRPr="001313F3" w14:paraId="369BE679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49ECB2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F0A52F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1E8429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C0E0F9" w14:textId="0A6692D2" w:rsidR="00024B91" w:rsidRPr="00974AA5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583A69E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024B91" w:rsidRPr="001313F3" w14:paraId="17A20EBB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E5791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F6325A0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A71C6E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FA6F5E" w14:textId="1C1B3697" w:rsidR="00024B91" w:rsidRPr="00A7053C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48F46F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024B91" w:rsidRPr="001313F3" w14:paraId="0D1B8C16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1BDAB9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AA2CD4A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AA60CE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509F45" w14:textId="5B0A1073" w:rsidR="00024B91" w:rsidRPr="00A7053C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8FAEB2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B91" w:rsidRPr="001313F3" w14:paraId="48ED0FA4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D9F0D2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7F8976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D55902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C46E9B" w14:textId="2C260490" w:rsidR="00024B91" w:rsidRPr="00170D33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7D3F1B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024B91" w:rsidRPr="001313F3" w14:paraId="3322C3DF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7DD15B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AD57489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E49BDC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3C3CF0" w14:textId="4989DAA9" w:rsidR="00024B91" w:rsidRPr="00E12C03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BFA79E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024B91" w:rsidRPr="001313F3" w14:paraId="2D5EA753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C11AA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6284DF0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42BEC9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9E139D" w14:textId="489650C6" w:rsidR="00024B91" w:rsidRPr="006B0701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5634BC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4B91" w:rsidRPr="001313F3" w14:paraId="5D7252C8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45DE11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A64ED8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F8DBC3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139685" w14:textId="49A58B6E" w:rsidR="00024B91" w:rsidRPr="004C7FA5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482152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4B91" w:rsidRPr="001313F3" w14:paraId="763A82F9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DEA5CA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98AF5C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Салтане, о сыне его славном и могучем богатыре князе Гвидоне Салтановиче и о пр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екрасной царевне Лебеди»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037A07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D5B39" w14:textId="6EE2CA15" w:rsidR="00024B91" w:rsidRPr="00F50DDB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9517D2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B91" w:rsidRPr="001313F3" w14:paraId="60BE296A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BF93CD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995F75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Салтане, о сыне его славном и могучем богатыре князе Гвидоне Салтановиче и о прекрасной царевне Лебеди»: приём повтора как основа изменения сюжета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3F871A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E9B87" w14:textId="0D6F80A4" w:rsidR="00024B91" w:rsidRPr="00AC0AC8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81174E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24B91" w:rsidRPr="001313F3" w14:paraId="5668826F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47B87F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C7DDD0B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95C10A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1B98DD" w14:textId="09A6D48B" w:rsidR="00024B91" w:rsidRPr="00D13E28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4C4366B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4B91" w:rsidRPr="001313F3" w14:paraId="3877BA02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60B4D2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3057D4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художественными особенностями текста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A323D3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A20DC6" w14:textId="60349E7A" w:rsidR="00024B91" w:rsidRPr="00875E6C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0F740A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B91" w:rsidRPr="001313F3" w14:paraId="0E9F01A6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279DD0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EDE328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44D8C2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3C460C" w14:textId="5DB0A12F" w:rsidR="00024B91" w:rsidRPr="007205B0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457FD5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4B91" w:rsidRPr="001313F3" w14:paraId="0A388D0C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0EE745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7CAEAC1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9CB9CB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9065C1" w14:textId="5C24735F" w:rsidR="00024B91" w:rsidRPr="005B4B74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79C821E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24B91" w:rsidRPr="001313F3" w14:paraId="709AE0F6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87B829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FB0DC9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0AF1E2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EE35F5" w14:textId="7D6AE18B" w:rsidR="00024B91" w:rsidRPr="00FF1E89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A98BD17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B91" w:rsidRPr="001313F3" w14:paraId="655A39B2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B533C2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28F4CA7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7C7ED6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1A805A" w14:textId="085B9021" w:rsidR="00024B91" w:rsidRPr="00796F77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8BAE7C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24B91" w:rsidRPr="001313F3" w14:paraId="3F0D69F5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64464B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EE982E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50126A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DF4A52" w14:textId="3BB4F491" w:rsidR="00024B91" w:rsidRPr="0046335B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A32EF2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B91" w:rsidRPr="001313F3" w14:paraId="11362BE7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A6BE1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7D722EB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634B71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520AA1" w14:textId="28172975" w:rsidR="00024B91" w:rsidRPr="00524E17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D6E72C7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24B91" w:rsidRPr="001313F3" w14:paraId="4E087F12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3F0991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B5EF8E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7FD87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9F19B4" w14:textId="1B9E2B9F" w:rsidR="00024B91" w:rsidRPr="00851463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6A9E02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024B91" w:rsidRPr="001313F3" w14:paraId="4A6D7B8D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FFC602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D5C06DB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7FC804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290DBB" w14:textId="1DFC3C7E" w:rsidR="00024B91" w:rsidRPr="00217162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D00955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024B91" w:rsidRPr="001313F3" w14:paraId="1650BD30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29A75D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A067E2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21FF6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4EC69D" w14:textId="70A97D6B" w:rsidR="00024B91" w:rsidRPr="00B20AC1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6264C7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024B91" w:rsidRPr="001313F3" w14:paraId="2B76283E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769E40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BA1BF7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3BE7C4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371D60" w14:textId="313D754C" w:rsidR="00024B91" w:rsidRPr="00E32214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D6EB72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024B91" w:rsidRPr="001313F3" w14:paraId="2087DDA2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F2A5C4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DCE48D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CD24AB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046F63" w14:textId="1DC9AF2A" w:rsidR="00024B91" w:rsidRPr="00B13649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F321CC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B91" w:rsidRPr="001313F3" w14:paraId="3B275E9F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4E5EAE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492EFF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рассказа-описания и рассказа-рассуждения на примере рассказа Л.Н. Толстого «Лебеди» и другие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0D67EC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588641" w14:textId="5D51ADD5" w:rsidR="00024B91" w:rsidRPr="008A677F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C2323F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24B91" w:rsidRPr="001313F3" w14:paraId="7C310B7E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65D3D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D7C2C3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B9A088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507E16" w14:textId="21869A79" w:rsidR="00024B91" w:rsidRPr="00E67F6F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E01F56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B91" w:rsidRPr="001313F3" w14:paraId="4D0F0C95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92EA1F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F2C58CB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5719B3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819E9D" w14:textId="43E0E27B" w:rsidR="00024B91" w:rsidRPr="004B4809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AAEC02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24B91" w:rsidRPr="002F56B8" w14:paraId="1E204917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629D99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344DEE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2757F2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65C292" w14:textId="255D7050" w:rsidR="00024B91" w:rsidRPr="00E822BB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EE624D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024B91" w:rsidRPr="002F56B8" w14:paraId="47896552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A0A9EE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9A4009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B7F86D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C23754" w14:textId="0CAA688F" w:rsidR="00024B91" w:rsidRPr="003F3813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CD1612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24B91" w:rsidRPr="002F56B8" w14:paraId="576B3354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00C531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199D0CE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Л.Н. Толстого «Прыжок» и других по выбору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EC26CF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99A0FA" w14:textId="0079F1F9" w:rsidR="00024B91" w:rsidRPr="00CF385B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AC15F21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B91" w:rsidRPr="002F56B8" w14:paraId="56BE8243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9CFC26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F82277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306B54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92355B" w14:textId="61447D86" w:rsidR="00024B91" w:rsidRPr="00E27382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715B49B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24B91" w:rsidRPr="002F56B8" w14:paraId="01BAF8D0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982A04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990C7F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538FB7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D4289" w14:textId="1B9073FF" w:rsidR="00024B91" w:rsidRPr="00B07144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9AE608F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24B91" w:rsidRPr="002F56B8" w14:paraId="0F5DE8A8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E7F32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967930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807A7D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E7EC6B" w14:textId="0FBEB550" w:rsidR="00024B91" w:rsidRPr="008F2887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865AB00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024B91" w:rsidRPr="002F56B8" w14:paraId="4862C3C0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B33DB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753504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3C640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D53F86" w14:textId="223E6FF8" w:rsidR="00024B91" w:rsidRPr="00C170FE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CF2C45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4B91" w:rsidRPr="002F56B8" w14:paraId="3D424598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FC728C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2C3178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Д.Н. Мамина-Сибиряка «Сказка про храброго зайца...»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69CE55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1D999B" w14:textId="505A2F85" w:rsidR="00024B91" w:rsidRPr="00252264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19A733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24B91" w:rsidRPr="002F56B8" w14:paraId="355EAB2B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74AF70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17B1FA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79F37B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7E76CD" w14:textId="2EDDE486" w:rsidR="00024B91" w:rsidRPr="00B655B1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EA0440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24B91" w:rsidRPr="0054748D" w14:paraId="27E2FC98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D961CF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D8A017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677B27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EC507B" w14:textId="1194AF0A" w:rsidR="00024B91" w:rsidRPr="005837FB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2D887E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24B91" w:rsidRPr="0054748D" w14:paraId="63C5E856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010BDD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531036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шка-путешественница», Д.Н. Мамин-Сибиряк «Сказка про храброго зайца…»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5CC316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B50B11" w14:textId="100BDB9E" w:rsidR="00024B91" w:rsidRPr="005837FB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D76707B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B91" w:rsidRPr="0054748D" w14:paraId="50310BF8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6F1A49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35043B3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421A6B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C6666" w14:textId="31F4ECBA" w:rsidR="00024B91" w:rsidRPr="00A94895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8F0FD4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B91" w:rsidRPr="0054748D" w14:paraId="1685B628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A50316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9741C3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6C215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46A2AC" w14:textId="1C2A7B7B" w:rsidR="00024B91" w:rsidRPr="004B7AA0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9DB8B8F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24B91" w:rsidRPr="0054748D" w14:paraId="135AEFB0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A9E1C4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A46EFBF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686088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4C1BB2" w14:textId="24CFE458" w:rsidR="00024B91" w:rsidRPr="004E4424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3CF50C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024B91" w:rsidRPr="0054748D" w14:paraId="65F971D5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A9DD0D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991F258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0B03C5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9C6254" w14:textId="5677C275" w:rsidR="00024B91" w:rsidRPr="00E00CAC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E74E81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B91" w:rsidRPr="00597BE2" w14:paraId="61A6ACEB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90D55E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8563A9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125241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EA3F36" w14:textId="4B6BEF13" w:rsidR="00024B91" w:rsidRPr="002F56B8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187CBE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024B91" w:rsidRPr="00597BE2" w14:paraId="7F29B4D7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44963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C4312C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33ED27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1DC5FC" w14:textId="06BF8D50" w:rsidR="00024B91" w:rsidRPr="00597BE2" w:rsidRDefault="00024B9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C414610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24B91" w:rsidRPr="00597BE2" w14:paraId="7815BB52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0BA4EC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FC2E5A7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– значит знать её историю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F0EB26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79BC1D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C327DE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B91" w:rsidRPr="00597BE2" w14:paraId="36A34551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C02AE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B3AD25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A3EECD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0D2C34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A6598C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24B91" w:rsidRPr="00597BE2" w14:paraId="0CE277E6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A6F64A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04341C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3E974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D620C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0E71A2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4B91" w:rsidRPr="00597BE2" w14:paraId="6B1D09A7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1E7B75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7732D9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образа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A8DDE3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5513BF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7E36EC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24B91" w:rsidRPr="00597BE2" w14:paraId="29CADA9E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082B3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86E342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D34982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B7C071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E5E7C1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024B91" w:rsidRPr="00597BE2" w14:paraId="567A2234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31A096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8EA756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A5F0BD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116F14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9DF4C2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024B91" w:rsidRPr="00597BE2" w14:paraId="61A4FBDD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7F0626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21BB0C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портрета главного героя рассказа Л.А. Кассиля «Алексей Андреевич»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5A8FE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4E5153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392CBE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024B91" w:rsidRPr="00597BE2" w14:paraId="5EED4AB1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5F27E0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A89870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0D07E7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F52140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E09898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B91" w:rsidRPr="002F56B8" w14:paraId="34988826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575BEA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26E044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A65988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C56C0E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1CF310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B91" w:rsidRPr="002F56B8" w14:paraId="516D9982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ABF30B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197D3A7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9F5B4E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7E6433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FD6E07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024B91" w:rsidRPr="002F56B8" w14:paraId="5E032E66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A6E21F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13DAD8E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3808CF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B6E070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8CD109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-590_3-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-19829_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detskimi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knigami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bratyakh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nashikh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menshikh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napisanie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otzyva</w:t>
              </w:r>
            </w:hyperlink>
          </w:p>
        </w:tc>
      </w:tr>
      <w:tr w:rsidR="00024B91" w:rsidRPr="002F56B8" w14:paraId="788C0905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17F751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177A65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35D94A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DD9265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146147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-590_3-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-19818_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zhivotnye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literaturnykh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skazkakh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primere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proizvedeniya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sokolova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mikitova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listopadnichek</w:t>
              </w:r>
            </w:hyperlink>
          </w:p>
        </w:tc>
      </w:tr>
      <w:tr w:rsidR="00024B91" w:rsidRPr="002F56B8" w14:paraId="297B9853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430552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92FED9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BA625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5A9A90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1E857C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-590_3-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-19821_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pouchitelnyy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smysl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skazok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zhivotnykh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primere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proizvedeniya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mamin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sibiryaka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umnee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vsekh</w:t>
              </w:r>
            </w:hyperlink>
          </w:p>
        </w:tc>
      </w:tr>
      <w:tr w:rsidR="00024B91" w:rsidRPr="002F56B8" w14:paraId="0196DC1D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8F82BF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D977DA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BC4635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DE57AA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8D5EAA0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-590_3-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-19879_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rezervnyy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detskoy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knigoy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spravochnoy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literaturoy</w:t>
              </w:r>
            </w:hyperlink>
          </w:p>
        </w:tc>
      </w:tr>
      <w:tr w:rsidR="00024B91" w:rsidRPr="002F56B8" w14:paraId="4E7E0C36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86EBCD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A10D1D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4F1D8E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2D96B9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FFBEB4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B91" w:rsidRPr="002F56B8" w14:paraId="1E03D626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A7526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2110AA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D20B85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10D444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3AC249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-590_3-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-19828_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osoznanie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ponyatiy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vernost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predannost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zhivotnykh</w:t>
              </w:r>
            </w:hyperlink>
          </w:p>
        </w:tc>
      </w:tr>
      <w:tr w:rsidR="00024B91" w:rsidRPr="002F56B8" w14:paraId="1C0ADB34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3B32DE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E1B37EE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3D71AA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3E562F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F7D113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B91" w:rsidRPr="002F56B8" w14:paraId="37CD40A4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881A6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B69CA51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836AA7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9F71CB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FDD4C8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24B91" w:rsidRPr="002F56B8" w14:paraId="049E86F1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35A181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C81A81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«Что значит любить животных?» на примере рассказа В.Ю. Драгунского «Он живой и светится»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1AF045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06673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9E72C6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B91" w:rsidRPr="002F56B8" w14:paraId="690DE35E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AB8F2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09F056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К.Г. Паустовского «Кот-ворюга»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9F62DD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A08A55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9E7B4C0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24B91" w:rsidRPr="002F56B8" w14:paraId="45B44F93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D8812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0DEFC73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К.Г. Паустовского «Кот-ворюга»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878E5C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6D3D4E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5D5CA0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24B91" w:rsidRPr="002F56B8" w14:paraId="4FEFC8CB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5D9CDC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F57715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A348FC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339820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56006C1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24B91" w:rsidRPr="002F56B8" w14:paraId="2F8EA1FA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F6F3CE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8F3FA6E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DB2A92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FD105C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36973D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24B91" w:rsidRPr="002F56B8" w14:paraId="21F23C1A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E8D2C2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7EA154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К.Г. Паустовского «Барсучий нос»: особенности композиции, составление плана рассказа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3EEC22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F595B0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A7C69C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B91" w:rsidRPr="002F56B8" w14:paraId="3CE6216D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F87840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B2A220B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68BDF7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4C6885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152B49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B91" w:rsidRPr="002F56B8" w14:paraId="47096178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9D2B0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F87F8D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6144E4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9CA5F0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896AA1F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24B91" w:rsidRPr="002F56B8" w14:paraId="268C096B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ED1C5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C646CE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животным, к природе родного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B39298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0BAA89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99A110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4B91" w:rsidRPr="002F56B8" w14:paraId="082F3E17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52199F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9ADDB1B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BB5554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C54C09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A02CAE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-590_3-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-19855_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tematicheskaya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proverochnaya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itogam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razdela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vzaimootnosheniya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cheloveka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zhivotnykh</w:t>
              </w:r>
            </w:hyperlink>
          </w:p>
        </w:tc>
      </w:tr>
      <w:tr w:rsidR="00024B91" w:rsidRPr="002F56B8" w14:paraId="08ACBAC1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6DABFC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56B9BC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448BE4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B79F2B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B61F97B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24B91" w:rsidRPr="002F56B8" w14:paraId="5352645B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853422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22DFB21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Звукопись, её выразительное значение в лирических произведениях. Чувства, вызываемые лирическими произведениями. С.Я. Маршак «Гроза днём», «Голос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в лесу»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0807B6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1CD272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0C226A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024B91" w:rsidRPr="002F56B8" w14:paraId="4BE0298D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E0E90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1586F9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 Бунина «Первый снег»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BD904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53E163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BFA496F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24B91" w:rsidRPr="002F56B8" w14:paraId="648CFED1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A6D45F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82E2BA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4DC2A5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30FC05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A4141F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24B91" w:rsidRPr="002F56B8" w14:paraId="3D0C711F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188074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704A48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«Составление сборника стихов»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28A656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81FC2C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7B3F00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024B91" w:rsidRPr="002F56B8" w14:paraId="568A3CC1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5C82A9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50D636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ABA111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4ECEA2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65A054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4B91" w:rsidRPr="002F56B8" w14:paraId="6D6F94B6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49938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1AD6C9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2BF928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0249C7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9D50D6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024B91" w:rsidRPr="002F56B8" w14:paraId="3CADCF14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A8ECB8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78E508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B4CE86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639EFB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0D6D4C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024B91" w:rsidRPr="002F56B8" w14:paraId="68A17BC3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EE049C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033C66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книгами: авторы юмористических рассказов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4FA028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BFFB99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A23C0A0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B91" w:rsidRPr="002F56B8" w14:paraId="6699F5C1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15DD2E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FD2F26B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AAE25D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BAEE6A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659302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B91" w:rsidRPr="002F56B8" w14:paraId="128445F1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75CAED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0F6A97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CFD2A9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D1591D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6547E7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4B91" w:rsidRPr="002F56B8" w14:paraId="5A3EF5D9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7BF68E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9AE94C7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8E8569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A0F54C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8EF2A8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024B91" w:rsidRPr="002F56B8" w14:paraId="100C1C4C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6A7540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B20F5E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86C76F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9DB45B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01CE86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B91" w:rsidRPr="002F56B8" w14:paraId="6F1B9079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A64C8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5D2A45E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F8955F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8734A7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8FBCE0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024B91" w:rsidRPr="002F56B8" w14:paraId="170C2D74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82592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6A24BD7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А.П. Платонов «Цветок на земле»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442C74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A4492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4D5543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24B91" w:rsidRPr="002F56B8" w14:paraId="4462FC0E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387775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64BA5D0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А.П. Платонов «Цветок на земле»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24DC06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19CC9C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CCB756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024B91" w:rsidRPr="002F56B8" w14:paraId="7B229F91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6C7B8E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0CCC196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2B90DF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1C51A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5D36DA7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4B91" w:rsidRPr="002F56B8" w14:paraId="29791D1C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50803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D530E8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6211F5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57E302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5AC9911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B91" w:rsidRPr="002F56B8" w14:paraId="5F8C51EA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5E7F49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245CB4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93CEF1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6A1DC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92C322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B91" w:rsidRPr="002F56B8" w14:paraId="41FCC7C7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2F58BF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46C6FF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0FB1F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2A3D45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77D6E4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B91" w:rsidRPr="002F56B8" w14:paraId="529EE085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88EE4B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52A7449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BBE179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C5A757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BB179EA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024B91" w:rsidRPr="002F56B8" w14:paraId="5EAEF5E7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18385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20363C45" w14:textId="77777777" w:rsidR="00024B91" w:rsidRDefault="001313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B2F4A9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0F02D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50EAE70E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024B91" w:rsidRPr="002F56B8" w14:paraId="0494C619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1C7562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3D021F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ский писатель» на примере изученных произведений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B3FA30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91EE22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269815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-591_4-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-19862_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sostavlenie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ustnogo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rasskaza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lyubimyy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detskiy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pisatel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primere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izuchennykh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proizvedeniy</w:t>
              </w:r>
            </w:hyperlink>
          </w:p>
        </w:tc>
      </w:tr>
      <w:tr w:rsidR="00024B91" w:rsidRPr="002F56B8" w14:paraId="64E48EBE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80637B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A753A9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5511E3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9C0E4D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DDD7BD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24B91" w:rsidRPr="002F56B8" w14:paraId="24325399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44EC4F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22A720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64925D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4FD93E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44E201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4B91" w:rsidRPr="002F56B8" w14:paraId="4E718E47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BDD95E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348BB3F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444065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673ABB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0C45022F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4B91" w:rsidRPr="002F56B8" w14:paraId="74E95B02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6C256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0E340DF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3C993B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CF4DB0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FE4504B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B91" w:rsidRPr="002F56B8" w14:paraId="12979BAD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554F0B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EC6217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FE2B6A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D47E44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8FCBACF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024B91" w:rsidRPr="002F56B8" w14:paraId="4BC64A1C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3BF4B7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0280B8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4E842B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314ED3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4A9A90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24B91" w:rsidRPr="002F56B8" w14:paraId="44F94231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15E27A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F9E0EAE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«Гадкий утёнок»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A5F111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1DFA6F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731D455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B91" w:rsidRPr="002F56B8" w14:paraId="0C3CD7EE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6D1EC1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A419A7E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D0BF73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4D52ED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1733820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B91" w:rsidRPr="002F56B8" w14:paraId="0EEF6B7D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3470B3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17D42F17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1F3157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B4A1FC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49B7100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024B91" w:rsidRPr="002F56B8" w14:paraId="6B6D1707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FB46B2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FD3DB8D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 Сетон-Томпсона «Чинк»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9A959A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6A05A5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4675678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024B91" w:rsidRPr="002F56B8" w14:paraId="7717B41B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1954CA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DD69CEE" w14:textId="77777777" w:rsidR="00024B91" w:rsidRDefault="001313F3">
            <w:pPr>
              <w:spacing w:after="0"/>
              <w:ind w:left="135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 Сетон-Томпсона «Чинк»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4F1E3D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80ACF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9D3A2C1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024B91" w:rsidRPr="002F56B8" w14:paraId="644AA7FD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656286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3818C1E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E921C7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C1C90E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A4AD7EE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-591_4-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-19871_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tematicheskaya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proverochnaya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itogam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razdela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zarubezhnaya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literatura</w:t>
              </w:r>
            </w:hyperlink>
          </w:p>
        </w:tc>
      </w:tr>
      <w:tr w:rsidR="00024B91" w:rsidRPr="002F56B8" w14:paraId="7CF6188D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1B8FA5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F6274A5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21D79F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59EE5D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251A4C84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-591_4-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-19872_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sostavlenie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ustnogo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rasskaza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lyubimyy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detskiy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pisatel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primere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izuchennykh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proizvedeniy</w:t>
              </w:r>
            </w:hyperlink>
          </w:p>
        </w:tc>
      </w:tr>
      <w:tr w:rsidR="00024B91" w:rsidRPr="002F56B8" w14:paraId="63E2CBD2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18C6B2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98B5CAD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Осознание важности читательской деятельности. Работа со стихотворение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м Б.В. Заходера «Что такое стихи»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6F33A9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1DB9ED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6272A9A3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-591_4-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-19877_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rezervnyy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osoznanie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vazhnosti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chitatelskoy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deyatelnosti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stikhotvoreniem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zakhodera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chto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takoe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stikhi</w:t>
              </w:r>
            </w:hyperlink>
          </w:p>
        </w:tc>
      </w:tr>
      <w:tr w:rsidR="00024B91" w:rsidRPr="002F56B8" w14:paraId="7E657719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B22FED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4E55B81" w14:textId="77777777" w:rsidR="00024B91" w:rsidRDefault="001313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F45DD9" w14:textId="77777777" w:rsidR="00024B91" w:rsidRDefault="00131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C11C95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3572564C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-591_4-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-19878_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rezervnyy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proverochnaya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itogam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izuchennogo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klasse</w:t>
              </w:r>
            </w:hyperlink>
          </w:p>
        </w:tc>
      </w:tr>
      <w:tr w:rsidR="00024B91" w:rsidRPr="002F56B8" w14:paraId="5C17DD63" w14:textId="77777777" w:rsidTr="00F0662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9703F4" w14:textId="77777777" w:rsidR="00024B91" w:rsidRDefault="00131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5D7F6382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195115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489130" w14:textId="77777777" w:rsidR="00024B91" w:rsidRDefault="00024B91">
            <w:pPr>
              <w:spacing w:after="0"/>
              <w:ind w:left="135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14:paraId="1BF689F9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read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91_4-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-19880_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rezervnyy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letnee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chtenie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vybor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knig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osnove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rekomendatelnogo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spiska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tematicheskogo</w:t>
              </w:r>
              <w:r w:rsidRPr="009E1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kataloga</w:t>
              </w:r>
            </w:hyperlink>
          </w:p>
        </w:tc>
      </w:tr>
      <w:tr w:rsidR="00024B91" w14:paraId="707D2E8D" w14:textId="77777777" w:rsidTr="00F06623">
        <w:trPr>
          <w:trHeight w:val="144"/>
          <w:tblCellSpacing w:w="20" w:type="nil"/>
        </w:trPr>
        <w:tc>
          <w:tcPr>
            <w:tcW w:w="8200" w:type="dxa"/>
            <w:gridSpan w:val="2"/>
            <w:tcMar>
              <w:top w:w="50" w:type="dxa"/>
              <w:left w:w="100" w:type="dxa"/>
            </w:tcMar>
            <w:vAlign w:val="center"/>
          </w:tcPr>
          <w:p w14:paraId="1A950731" w14:textId="77777777" w:rsidR="00024B91" w:rsidRPr="009E1799" w:rsidRDefault="001313F3">
            <w:pPr>
              <w:spacing w:after="0"/>
              <w:ind w:left="135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41AFAD" w14:textId="77777777" w:rsidR="00024B91" w:rsidRDefault="001313F3">
            <w:pPr>
              <w:spacing w:after="0"/>
              <w:ind w:left="135"/>
              <w:jc w:val="center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4941" w:type="dxa"/>
            <w:gridSpan w:val="2"/>
            <w:tcMar>
              <w:top w:w="50" w:type="dxa"/>
              <w:left w:w="100" w:type="dxa"/>
            </w:tcMar>
            <w:vAlign w:val="center"/>
          </w:tcPr>
          <w:p w14:paraId="0CFD67A0" w14:textId="77777777" w:rsidR="00024B91" w:rsidRDefault="00024B91"/>
        </w:tc>
      </w:tr>
    </w:tbl>
    <w:p w14:paraId="0D6FD7BA" w14:textId="77777777" w:rsidR="00024B91" w:rsidRDefault="00024B91">
      <w:pPr>
        <w:sectPr w:rsidR="00024B91" w:rsidSect="00F06623">
          <w:pgSz w:w="16383" w:h="11906" w:orient="landscape"/>
          <w:pgMar w:top="567" w:right="850" w:bottom="1134" w:left="1701" w:header="720" w:footer="720" w:gutter="0"/>
          <w:cols w:space="720"/>
        </w:sectPr>
      </w:pPr>
    </w:p>
    <w:p w14:paraId="0DE736B8" w14:textId="48975C35" w:rsidR="00024B91" w:rsidRPr="00F06623" w:rsidRDefault="001313F3" w:rsidP="00F06623">
      <w:pPr>
        <w:spacing w:after="0"/>
        <w:ind w:left="120"/>
        <w:rPr>
          <w:sz w:val="24"/>
          <w:szCs w:val="24"/>
          <w:lang w:val="ru-RU"/>
        </w:rPr>
      </w:pPr>
      <w:r w:rsidRPr="00F0662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33" w:name="block-53121352"/>
      <w:bookmarkEnd w:id="32"/>
      <w:r w:rsidRPr="00F0662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p w14:paraId="7A2AE37E" w14:textId="77777777" w:rsidR="00024B91" w:rsidRPr="00F06623" w:rsidRDefault="001313F3" w:rsidP="00F06623">
      <w:pPr>
        <w:spacing w:before="199" w:after="199"/>
        <w:ind w:left="120"/>
        <w:jc w:val="center"/>
        <w:rPr>
          <w:sz w:val="24"/>
          <w:szCs w:val="24"/>
        </w:rPr>
      </w:pPr>
      <w:r w:rsidRPr="00F06623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24B91" w:rsidRPr="002F56B8" w14:paraId="1EB52ED8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A6650E2" w14:textId="77777777" w:rsidR="00024B91" w:rsidRDefault="001313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2239CE89" w14:textId="77777777" w:rsidR="00024B91" w:rsidRPr="009E1799" w:rsidRDefault="001313F3">
            <w:pPr>
              <w:spacing w:after="0"/>
              <w:ind w:left="272"/>
              <w:rPr>
                <w:lang w:val="ru-RU"/>
              </w:rPr>
            </w:pPr>
            <w:r w:rsidRPr="009E1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24B91" w:rsidRPr="002F56B8" w14:paraId="26DC89ED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7D2DC7A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F60FD26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отвечать на вопрос о культурной значимости устного народного творчества и художественной литературы, находить в фольклоре и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024B91" w:rsidRPr="002F56B8" w14:paraId="5C44647B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A40AE2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1426C60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ния в темпе не менее 60 слов в минуту (без отметочного оценивания)</w:t>
            </w:r>
          </w:p>
        </w:tc>
      </w:tr>
      <w:tr w:rsidR="00024B91" w:rsidRPr="002F56B8" w14:paraId="3A2AF86E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CFB912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29FBC114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024B91" w:rsidRPr="002F56B8" w14:paraId="0BC7D86B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895779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8ED89AF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024B91" w:rsidRPr="002F56B8" w14:paraId="098545AD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CC62C2F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2999BA1A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024B91" w:rsidRPr="002F56B8" w14:paraId="193F4A9A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CEA33C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A592724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жанровую принадлежность, содержание, смысл прослушанного (прочитанного) произведения: отве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024B91" w:rsidRPr="002F56B8" w14:paraId="4D3FF06F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C1DA41A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82D4F18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024B91" w:rsidRPr="002F56B8" w14:paraId="7C488FA1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8F7AC51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09A58AC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героев, описывать характер героя, давать оценку поступкам героев, составлять портретные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024B91" w:rsidRPr="002F56B8" w14:paraId="6C737570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6BB08D4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04E71E0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024B91" w:rsidRPr="002F56B8" w14:paraId="59A9D50B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46D4C70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01A3D2E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024B91" w:rsidRPr="002F56B8" w14:paraId="19FA8746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5EDDD6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9714896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обсуждении прослушанного (прочитанного) произведения: строить монологическое и диалогическое высказывание с соблюдением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024B91" w:rsidRPr="002F56B8" w14:paraId="60C8CEDD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B2447AB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79DE50A5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произведение (устно) подробно, выборочно, сжато (крат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ко), от лица героя, с изменением лица рассказчика, от третьего лица </w:t>
            </w:r>
          </w:p>
        </w:tc>
      </w:tr>
      <w:tr w:rsidR="00024B91" w:rsidRPr="002F56B8" w14:paraId="1CD9A6E2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2B4D71E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3EAD63C7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024B91" w:rsidRPr="002F56B8" w14:paraId="1FCDA568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4E3DA8E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4446B1B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024B91" w:rsidRPr="002F56B8" w14:paraId="34571E4A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4F3BE8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0DBA04CE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устные и письменные высказывания на основе прочитанного (прослушанного) текста на заданную тему по содержанию произведения (не менее 8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024B91" w:rsidRPr="002F56B8" w14:paraId="6C231C0C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D31D35A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4B85EEB3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024B91" w:rsidRPr="002F56B8" w14:paraId="5EF6B75A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9F7DC17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54C32F34" w14:textId="77777777" w:rsidR="00024B91" w:rsidRPr="009E1799" w:rsidRDefault="001313F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ой книге</w:t>
            </w:r>
          </w:p>
        </w:tc>
      </w:tr>
      <w:tr w:rsidR="00024B91" w:rsidRPr="002F56B8" w14:paraId="132C593E" w14:textId="77777777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E4F341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14:paraId="1F54CC3F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14:paraId="27685686" w14:textId="77777777" w:rsidR="00024B91" w:rsidRPr="009E1799" w:rsidRDefault="00024B91">
      <w:pPr>
        <w:spacing w:after="0"/>
        <w:ind w:left="120"/>
        <w:rPr>
          <w:lang w:val="ru-RU"/>
        </w:rPr>
      </w:pPr>
    </w:p>
    <w:p w14:paraId="20BE2163" w14:textId="77777777" w:rsidR="00024B91" w:rsidRPr="009E1799" w:rsidRDefault="00024B91">
      <w:pPr>
        <w:rPr>
          <w:lang w:val="ru-RU"/>
        </w:rPr>
        <w:sectPr w:rsidR="00024B91" w:rsidRPr="009E1799">
          <w:pgSz w:w="11906" w:h="16383"/>
          <w:pgMar w:top="1134" w:right="850" w:bottom="1134" w:left="1701" w:header="720" w:footer="720" w:gutter="0"/>
          <w:cols w:space="720"/>
        </w:sectPr>
      </w:pPr>
    </w:p>
    <w:p w14:paraId="39138B3D" w14:textId="77777777" w:rsidR="00024B91" w:rsidRPr="00F06623" w:rsidRDefault="001313F3" w:rsidP="00F06623">
      <w:pPr>
        <w:spacing w:before="199" w:after="199"/>
        <w:ind w:left="120"/>
        <w:jc w:val="center"/>
        <w:rPr>
          <w:sz w:val="24"/>
          <w:szCs w:val="24"/>
        </w:rPr>
      </w:pPr>
      <w:bookmarkStart w:id="34" w:name="block-53121354"/>
      <w:bookmarkEnd w:id="33"/>
      <w:r w:rsidRPr="00F06623">
        <w:rPr>
          <w:rFonts w:ascii="Times New Roman" w:hAnsi="Times New Roman"/>
          <w:b/>
          <w:color w:val="000000"/>
          <w:sz w:val="24"/>
          <w:szCs w:val="24"/>
        </w:rPr>
        <w:t>ПРОВЕРЯЕМЫЕ ЭЛЕМЕНТЫ СОДЕРЖАНИЯ</w:t>
      </w:r>
    </w:p>
    <w:p w14:paraId="29861C87" w14:textId="77777777" w:rsidR="00024B91" w:rsidRPr="00F06623" w:rsidRDefault="001313F3">
      <w:pPr>
        <w:spacing w:before="199" w:after="199"/>
        <w:ind w:left="120"/>
        <w:rPr>
          <w:sz w:val="24"/>
          <w:szCs w:val="24"/>
        </w:rPr>
      </w:pPr>
      <w:r w:rsidRPr="00F06623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8209"/>
      </w:tblGrid>
      <w:tr w:rsidR="00024B91" w14:paraId="5F416CC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9012B58" w14:textId="77777777" w:rsidR="00024B91" w:rsidRDefault="001313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5CE884F4" w14:textId="77777777" w:rsidR="00024B91" w:rsidRDefault="001313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24B91" w:rsidRPr="002F56B8" w14:paraId="64CBA5C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BF5FDAE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5711E6AF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гие (по выбору)</w:t>
            </w:r>
          </w:p>
        </w:tc>
      </w:tr>
      <w:tr w:rsidR="00024B91" w14:paraId="25EA5E8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3A2E9AD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4BEB88C2" w14:textId="77777777" w:rsidR="00024B91" w:rsidRDefault="001313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024B91" w14:paraId="30EDC4C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B386783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2DE7CE9A" w14:textId="77777777" w:rsidR="00024B91" w:rsidRDefault="001313F3">
            <w:pPr>
              <w:spacing w:after="0" w:line="336" w:lineRule="auto"/>
              <w:ind w:left="365"/>
              <w:jc w:val="both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загадок. Пословицы народов России </w:t>
            </w:r>
          </w:p>
        </w:tc>
      </w:tr>
      <w:tr w:rsidR="00024B91" w:rsidRPr="002F56B8" w14:paraId="0152292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CA22603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63990B44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024B91" w:rsidRPr="002F56B8" w14:paraId="4599445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801F498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0E1137E0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024B91" w:rsidRPr="002F56B8" w14:paraId="0A9E970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3DFD81C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5D72727A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песня. Чувства, которые рождают песни, темы песен. Описание картин природы как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способ рассказать в песне о родной земле</w:t>
            </w:r>
          </w:p>
        </w:tc>
      </w:tr>
      <w:tr w:rsidR="00024B91" w:rsidRPr="002F56B8" w14:paraId="38CA6DC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1149FD1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0F43D837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024B91" w14:paraId="5A74ECE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8E3432D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5194F481" w14:textId="77777777" w:rsidR="00024B91" w:rsidRDefault="001313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 Пушкина</w:t>
            </w:r>
          </w:p>
        </w:tc>
      </w:tr>
      <w:tr w:rsidR="00024B91" w:rsidRPr="002F56B8" w14:paraId="7BC3A01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2B227CC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7ADA5F0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Лирические произведения А.С. Пушкина.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«В тот год осенняя погода…», «Опрятней модного паркета…» и другие (по выбору)</w:t>
            </w:r>
          </w:p>
        </w:tc>
      </w:tr>
      <w:tr w:rsidR="00024B91" w:rsidRPr="002F56B8" w14:paraId="1A5371C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AE132CD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4C66AEF9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красной царевне Лебеди»)</w:t>
            </w:r>
          </w:p>
        </w:tc>
      </w:tr>
      <w:tr w:rsidR="00024B91" w:rsidRPr="002F56B8" w14:paraId="6C227C5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E3FD727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422DA512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024B91" w:rsidRPr="002F56B8" w14:paraId="199413A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20885BA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BFED091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– ХХ вв. (произведения не менее пяти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авторов по выбору).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ег» и другие (по выбору)</w:t>
            </w:r>
          </w:p>
        </w:tc>
      </w:tr>
      <w:tr w:rsidR="00024B91" w14:paraId="33C390F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0C301B9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3426136A" w14:textId="77777777" w:rsidR="00024B91" w:rsidRDefault="001313F3">
            <w:pPr>
              <w:spacing w:after="0" w:line="336" w:lineRule="auto"/>
              <w:ind w:left="365"/>
              <w:jc w:val="both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Толстой «Лебеди», «Зайцы», «Прыжок», «Акула» и другие</w:t>
            </w:r>
          </w:p>
        </w:tc>
      </w:tr>
      <w:tr w:rsidR="00024B91" w:rsidRPr="002F56B8" w14:paraId="56EF32A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09E1EB0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7D0C2B89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сателей) В.М. Гаршин «Лягушка-путешественница», И.С. Соколов-Микитов «Листопадничек», М. Горький «Случай с Евсейкой» и другие (по выбору)</w:t>
            </w:r>
          </w:p>
        </w:tc>
      </w:tr>
      <w:tr w:rsidR="00024B91" w:rsidRPr="002F56B8" w14:paraId="1B4DCFF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1775C08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4B126231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 (по выбору, не менее четырёх произведений). Б.С. Житков «Про об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езьянку», К.Г. Паустовский «Барсучий нос», «Кот-ворюга», Д.Н. Мамин-Сибиряк «Приёмыш» и другие (по выбору)</w:t>
            </w:r>
          </w:p>
        </w:tc>
      </w:tr>
      <w:tr w:rsidR="00024B91" w:rsidRPr="002F56B8" w14:paraId="6D40819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330DCC1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5491824C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 (темы: «Разные детские судьбы», «Дети на войне»). Л. Пантелеев «На ялике», А. Гайдар «Тимур и его команда» 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(отрывки), Л. Кассиль и другие (по выбору)</w:t>
            </w:r>
          </w:p>
        </w:tc>
      </w:tr>
      <w:tr w:rsidR="00024B91" w:rsidRPr="002F56B8" w14:paraId="6ACB941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EB756FD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3A91147B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(по выбору)</w:t>
            </w:r>
          </w:p>
        </w:tc>
      </w:tr>
      <w:tr w:rsidR="00024B91" w14:paraId="59802E9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EFD154B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6E26971D" w14:textId="77777777" w:rsidR="00024B91" w:rsidRDefault="001313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024B91" w:rsidRPr="002F56B8" w14:paraId="37DC1C1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5875468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53BDEA8E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024B91" w:rsidRPr="002F56B8" w14:paraId="74C760D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22E2AF2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10324D2D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ых писателей о животных</w:t>
            </w:r>
          </w:p>
        </w:tc>
      </w:tr>
      <w:tr w:rsidR="00024B91" w:rsidRPr="002F56B8" w14:paraId="22CD5EA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FDBA387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481D3029" w14:textId="77777777" w:rsidR="00024B91" w:rsidRPr="009E1799" w:rsidRDefault="001313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Известные переводчики зарубежной литературы: С.Я. Маршак, К.И. Чуковский, Б.В. Заходер</w:t>
            </w:r>
          </w:p>
        </w:tc>
      </w:tr>
      <w:tr w:rsidR="00024B91" w14:paraId="528FE9A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BB3EFC6" w14:textId="77777777" w:rsidR="00024B91" w:rsidRDefault="001313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14:paraId="01025BFF" w14:textId="77777777" w:rsidR="00024B91" w:rsidRDefault="001313F3">
            <w:pPr>
              <w:spacing w:after="0" w:line="336" w:lineRule="auto"/>
              <w:ind w:left="365"/>
              <w:jc w:val="both"/>
            </w:pP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>Сведения по теории и истории литературы. Автор, писатель. Произведение. 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 ж</w:t>
            </w:r>
            <w:r w:rsidRPr="009E1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>
              <w:rPr>
                <w:rFonts w:ascii="Times New Roman" w:hAnsi="Times New Roman"/>
                <w:color w:val="000000"/>
                <w:sz w:val="24"/>
              </w:rPr>
              <w:t>Ср</w:t>
            </w:r>
            <w:r>
              <w:rPr>
                <w:rFonts w:ascii="Times New Roman" w:hAnsi="Times New Roman"/>
                <w:color w:val="000000"/>
                <w:sz w:val="24"/>
              </w:rPr>
              <w:t>едства художественной выразительности (сравнение, олицетворение, эпитет). Проза и поэзия</w:t>
            </w:r>
          </w:p>
        </w:tc>
      </w:tr>
    </w:tbl>
    <w:p w14:paraId="760479D9" w14:textId="77777777" w:rsidR="00024B91" w:rsidRDefault="00024B91">
      <w:pPr>
        <w:spacing w:after="0"/>
        <w:ind w:left="120"/>
      </w:pPr>
    </w:p>
    <w:p w14:paraId="56084EF4" w14:textId="77777777" w:rsidR="00024B91" w:rsidRDefault="00024B91">
      <w:pPr>
        <w:sectPr w:rsidR="00024B91">
          <w:pgSz w:w="11906" w:h="16383"/>
          <w:pgMar w:top="1134" w:right="850" w:bottom="1134" w:left="1701" w:header="720" w:footer="720" w:gutter="0"/>
          <w:cols w:space="720"/>
        </w:sectPr>
      </w:pPr>
    </w:p>
    <w:p w14:paraId="17C9CA26" w14:textId="77777777" w:rsidR="00024B91" w:rsidRPr="00F06623" w:rsidRDefault="001313F3" w:rsidP="00F06623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5" w:name="block-53121353"/>
      <w:bookmarkEnd w:id="34"/>
      <w:r w:rsidRPr="00F06623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335CCFAC" w14:textId="77777777" w:rsidR="00024B91" w:rsidRPr="00F06623" w:rsidRDefault="001313F3">
      <w:pPr>
        <w:spacing w:after="0" w:line="480" w:lineRule="auto"/>
        <w:ind w:left="120"/>
        <w:rPr>
          <w:sz w:val="24"/>
          <w:szCs w:val="24"/>
          <w:lang w:val="ru-RU"/>
        </w:rPr>
      </w:pPr>
      <w:r w:rsidRPr="00F06623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24A0E001" w14:textId="4D2FB974" w:rsidR="00F06623" w:rsidRPr="00F06623" w:rsidRDefault="00F06623" w:rsidP="00F06623">
      <w:pPr>
        <w:keepNext/>
        <w:keepLines/>
        <w:spacing w:before="200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6623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Литературное чтение: 3-й класс: учебник: в 2 частях, 3 класс/ Климанова Л.Ф, Горецкий В.Г., Акционерное общество «Издательство «Просвещение»</w:t>
      </w:r>
    </w:p>
    <w:p w14:paraId="169F31CF" w14:textId="77777777" w:rsidR="00024B91" w:rsidRPr="00F06623" w:rsidRDefault="001313F3" w:rsidP="00F06623">
      <w:pPr>
        <w:spacing w:after="0" w:line="480" w:lineRule="auto"/>
        <w:rPr>
          <w:sz w:val="24"/>
          <w:szCs w:val="24"/>
          <w:lang w:val="ru-RU"/>
        </w:rPr>
      </w:pPr>
      <w:r w:rsidRPr="00F0662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4B43550" w14:textId="77777777" w:rsidR="00F06623" w:rsidRPr="00F06623" w:rsidRDefault="00F06623" w:rsidP="00F06623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F0662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Учебник, методическое пособие, интерактивное пособие, плакаты, таблицы</w:t>
      </w:r>
      <w:bookmarkStart w:id="36" w:name="90a527ce-5992-48fa-934a-f9ebf19234e8"/>
      <w:bookmarkEnd w:id="36"/>
    </w:p>
    <w:p w14:paraId="34E765C7" w14:textId="77777777" w:rsidR="00024B91" w:rsidRPr="00F06623" w:rsidRDefault="001313F3" w:rsidP="00F06623">
      <w:pPr>
        <w:spacing w:after="0" w:line="480" w:lineRule="auto"/>
        <w:rPr>
          <w:sz w:val="24"/>
          <w:szCs w:val="24"/>
          <w:lang w:val="ru-RU"/>
        </w:rPr>
      </w:pPr>
      <w:r w:rsidRPr="00F0662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</w:t>
      </w:r>
      <w:r w:rsidRPr="00F06623">
        <w:rPr>
          <w:rFonts w:ascii="Times New Roman" w:hAnsi="Times New Roman"/>
          <w:b/>
          <w:color w:val="000000"/>
          <w:sz w:val="24"/>
          <w:szCs w:val="24"/>
          <w:lang w:val="ru-RU"/>
        </w:rPr>
        <w:t>ЕТ</w:t>
      </w:r>
    </w:p>
    <w:p w14:paraId="5EFCF019" w14:textId="77777777" w:rsidR="00F06623" w:rsidRPr="00D3513D" w:rsidRDefault="00F06623" w:rsidP="00F06623">
      <w:pPr>
        <w:keepNext/>
        <w:keepLines/>
        <w:spacing w:before="200"/>
        <w:outlineLvl w:val="2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ru-RU"/>
        </w:rPr>
      </w:pPr>
      <w:r w:rsidRPr="00F06623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F06623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F06623">
        <w:rPr>
          <w:rFonts w:ascii="Times New Roman" w:eastAsia="Times New Roman" w:hAnsi="Times New Roman" w:cs="Times New Roman"/>
          <w:sz w:val="24"/>
          <w:szCs w:val="24"/>
        </w:rPr>
        <w:t>resh</w:t>
      </w:r>
      <w:r w:rsidRPr="00F0662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F06623">
        <w:rPr>
          <w:rFonts w:ascii="Times New Roman" w:eastAsia="Times New Roman" w:hAnsi="Times New Roman" w:cs="Times New Roman"/>
          <w:sz w:val="24"/>
          <w:szCs w:val="24"/>
        </w:rPr>
        <w:t>edu</w:t>
      </w:r>
      <w:r w:rsidRPr="00F0662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F06623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F066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F06623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 </w:t>
      </w:r>
      <w:r w:rsidRPr="00F06623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F06623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F06623">
        <w:rPr>
          <w:rFonts w:ascii="Times New Roman" w:eastAsia="Times New Roman" w:hAnsi="Times New Roman" w:cs="Times New Roman"/>
          <w:sz w:val="24"/>
          <w:szCs w:val="24"/>
        </w:rPr>
        <w:t>uchi</w:t>
      </w:r>
      <w:r w:rsidRPr="00F0662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F06623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F06623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F06623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 Единая коллекция цифровых образовательных ресурсов </w:t>
      </w:r>
      <w:hyperlink r:id="rId158" w:history="1">
        <w:r w:rsidRPr="00F0662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</w:t>
        </w:r>
        <w:r w:rsidRPr="00F0662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://</w:t>
        </w:r>
        <w:r w:rsidRPr="00F0662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school</w:t>
        </w:r>
        <w:r w:rsidRPr="00F0662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-</w:t>
        </w:r>
        <w:r w:rsidRPr="00F0662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collection</w:t>
        </w:r>
        <w:r w:rsidRPr="00F0662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F0662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edu</w:t>
        </w:r>
        <w:r w:rsidRPr="00F0662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F0662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ru</w:t>
        </w:r>
      </w:hyperlink>
      <w:bookmarkStart w:id="37" w:name="f6c4fe85-87f1-4037-9dc4-845745bb7b9d"/>
      <w:bookmarkEnd w:id="35"/>
      <w:bookmarkEnd w:id="37"/>
    </w:p>
    <w:sectPr w:rsidR="00F06623" w:rsidRPr="00D351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7E5"/>
    <w:multiLevelType w:val="multilevel"/>
    <w:tmpl w:val="F8965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E2978"/>
    <w:multiLevelType w:val="multilevel"/>
    <w:tmpl w:val="3F421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95322"/>
    <w:multiLevelType w:val="multilevel"/>
    <w:tmpl w:val="290AB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B45D1"/>
    <w:multiLevelType w:val="multilevel"/>
    <w:tmpl w:val="510A4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AA624C"/>
    <w:multiLevelType w:val="multilevel"/>
    <w:tmpl w:val="AD0AE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C7259A"/>
    <w:multiLevelType w:val="multilevel"/>
    <w:tmpl w:val="6D442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376478"/>
    <w:multiLevelType w:val="multilevel"/>
    <w:tmpl w:val="40126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502CF0"/>
    <w:multiLevelType w:val="multilevel"/>
    <w:tmpl w:val="4BD00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CA39E5"/>
    <w:multiLevelType w:val="multilevel"/>
    <w:tmpl w:val="9E06E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F22146"/>
    <w:multiLevelType w:val="multilevel"/>
    <w:tmpl w:val="67165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D82D29"/>
    <w:multiLevelType w:val="multilevel"/>
    <w:tmpl w:val="5BE4B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111FEC"/>
    <w:multiLevelType w:val="multilevel"/>
    <w:tmpl w:val="B6DCB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262E09"/>
    <w:multiLevelType w:val="multilevel"/>
    <w:tmpl w:val="B1C0C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816A0D"/>
    <w:multiLevelType w:val="multilevel"/>
    <w:tmpl w:val="9524F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2F79CD"/>
    <w:multiLevelType w:val="multilevel"/>
    <w:tmpl w:val="FAC63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732C6E"/>
    <w:multiLevelType w:val="multilevel"/>
    <w:tmpl w:val="71426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B83596"/>
    <w:multiLevelType w:val="multilevel"/>
    <w:tmpl w:val="F1528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0C4F0A"/>
    <w:multiLevelType w:val="multilevel"/>
    <w:tmpl w:val="FCACE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8B5E31"/>
    <w:multiLevelType w:val="multilevel"/>
    <w:tmpl w:val="8C563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240E23"/>
    <w:multiLevelType w:val="multilevel"/>
    <w:tmpl w:val="F61A0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6D4D4E"/>
    <w:multiLevelType w:val="multilevel"/>
    <w:tmpl w:val="C7386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9770A0"/>
    <w:multiLevelType w:val="multilevel"/>
    <w:tmpl w:val="EC96D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574704"/>
    <w:multiLevelType w:val="multilevel"/>
    <w:tmpl w:val="3E549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9666C5"/>
    <w:multiLevelType w:val="multilevel"/>
    <w:tmpl w:val="9E468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A07100"/>
    <w:multiLevelType w:val="multilevel"/>
    <w:tmpl w:val="975055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6C2A86"/>
    <w:multiLevelType w:val="multilevel"/>
    <w:tmpl w:val="17580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CA2EBE"/>
    <w:multiLevelType w:val="multilevel"/>
    <w:tmpl w:val="E786A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6C6444"/>
    <w:multiLevelType w:val="multilevel"/>
    <w:tmpl w:val="96EC8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0B4879"/>
    <w:multiLevelType w:val="multilevel"/>
    <w:tmpl w:val="2F1465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1B722B"/>
    <w:multiLevelType w:val="multilevel"/>
    <w:tmpl w:val="5F5CE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B57AD1"/>
    <w:multiLevelType w:val="multilevel"/>
    <w:tmpl w:val="05BE9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AB2D50"/>
    <w:multiLevelType w:val="multilevel"/>
    <w:tmpl w:val="3BB88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245005"/>
    <w:multiLevelType w:val="multilevel"/>
    <w:tmpl w:val="37263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7909D2"/>
    <w:multiLevelType w:val="multilevel"/>
    <w:tmpl w:val="BEC87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B254B0"/>
    <w:multiLevelType w:val="multilevel"/>
    <w:tmpl w:val="5E7AF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D14DA6"/>
    <w:multiLevelType w:val="multilevel"/>
    <w:tmpl w:val="535ED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860434"/>
    <w:multiLevelType w:val="multilevel"/>
    <w:tmpl w:val="DA3EF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548801">
    <w:abstractNumId w:val="17"/>
  </w:num>
  <w:num w:numId="2" w16cid:durableId="673268651">
    <w:abstractNumId w:val="15"/>
  </w:num>
  <w:num w:numId="3" w16cid:durableId="328679730">
    <w:abstractNumId w:val="2"/>
  </w:num>
  <w:num w:numId="4" w16cid:durableId="1777947028">
    <w:abstractNumId w:val="27"/>
  </w:num>
  <w:num w:numId="5" w16cid:durableId="1183975706">
    <w:abstractNumId w:val="29"/>
  </w:num>
  <w:num w:numId="6" w16cid:durableId="4090692">
    <w:abstractNumId w:val="18"/>
  </w:num>
  <w:num w:numId="7" w16cid:durableId="1391466090">
    <w:abstractNumId w:val="9"/>
  </w:num>
  <w:num w:numId="8" w16cid:durableId="1371996544">
    <w:abstractNumId w:val="33"/>
  </w:num>
  <w:num w:numId="9" w16cid:durableId="316080524">
    <w:abstractNumId w:val="1"/>
  </w:num>
  <w:num w:numId="10" w16cid:durableId="396248771">
    <w:abstractNumId w:val="20"/>
  </w:num>
  <w:num w:numId="11" w16cid:durableId="1885484497">
    <w:abstractNumId w:val="32"/>
  </w:num>
  <w:num w:numId="12" w16cid:durableId="1900096895">
    <w:abstractNumId w:val="10"/>
  </w:num>
  <w:num w:numId="13" w16cid:durableId="952636029">
    <w:abstractNumId w:val="14"/>
  </w:num>
  <w:num w:numId="14" w16cid:durableId="103624074">
    <w:abstractNumId w:val="4"/>
  </w:num>
  <w:num w:numId="15" w16cid:durableId="612399017">
    <w:abstractNumId w:val="21"/>
  </w:num>
  <w:num w:numId="16" w16cid:durableId="1060248881">
    <w:abstractNumId w:val="19"/>
  </w:num>
  <w:num w:numId="17" w16cid:durableId="1820681932">
    <w:abstractNumId w:val="25"/>
  </w:num>
  <w:num w:numId="18" w16cid:durableId="57173674">
    <w:abstractNumId w:val="8"/>
  </w:num>
  <w:num w:numId="19" w16cid:durableId="348064587">
    <w:abstractNumId w:val="0"/>
  </w:num>
  <w:num w:numId="20" w16cid:durableId="1435589172">
    <w:abstractNumId w:val="24"/>
  </w:num>
  <w:num w:numId="21" w16cid:durableId="1759789487">
    <w:abstractNumId w:val="12"/>
  </w:num>
  <w:num w:numId="22" w16cid:durableId="670302753">
    <w:abstractNumId w:val="16"/>
  </w:num>
  <w:num w:numId="23" w16cid:durableId="153886058">
    <w:abstractNumId w:val="28"/>
  </w:num>
  <w:num w:numId="24" w16cid:durableId="936523589">
    <w:abstractNumId w:val="11"/>
  </w:num>
  <w:num w:numId="25" w16cid:durableId="2110082648">
    <w:abstractNumId w:val="22"/>
  </w:num>
  <w:num w:numId="26" w16cid:durableId="1067188742">
    <w:abstractNumId w:val="34"/>
  </w:num>
  <w:num w:numId="27" w16cid:durableId="1404717235">
    <w:abstractNumId w:val="6"/>
  </w:num>
  <w:num w:numId="28" w16cid:durableId="384839635">
    <w:abstractNumId w:val="36"/>
  </w:num>
  <w:num w:numId="29" w16cid:durableId="1494445002">
    <w:abstractNumId w:val="30"/>
  </w:num>
  <w:num w:numId="30" w16cid:durableId="1064990328">
    <w:abstractNumId w:val="23"/>
  </w:num>
  <w:num w:numId="31" w16cid:durableId="538207167">
    <w:abstractNumId w:val="35"/>
  </w:num>
  <w:num w:numId="32" w16cid:durableId="1433208877">
    <w:abstractNumId w:val="3"/>
  </w:num>
  <w:num w:numId="33" w16cid:durableId="1846364812">
    <w:abstractNumId w:val="7"/>
  </w:num>
  <w:num w:numId="34" w16cid:durableId="1242835049">
    <w:abstractNumId w:val="13"/>
  </w:num>
  <w:num w:numId="35" w16cid:durableId="517547152">
    <w:abstractNumId w:val="5"/>
  </w:num>
  <w:num w:numId="36" w16cid:durableId="1082489650">
    <w:abstractNumId w:val="26"/>
  </w:num>
  <w:num w:numId="37" w16cid:durableId="11580219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24B91"/>
    <w:rsid w:val="00024B91"/>
    <w:rsid w:val="000315F1"/>
    <w:rsid w:val="0008289D"/>
    <w:rsid w:val="001313F3"/>
    <w:rsid w:val="00170D33"/>
    <w:rsid w:val="001724D6"/>
    <w:rsid w:val="00217162"/>
    <w:rsid w:val="0025040C"/>
    <w:rsid w:val="00252264"/>
    <w:rsid w:val="002C1670"/>
    <w:rsid w:val="002F56B8"/>
    <w:rsid w:val="00327C29"/>
    <w:rsid w:val="00371C87"/>
    <w:rsid w:val="00396637"/>
    <w:rsid w:val="003B210D"/>
    <w:rsid w:val="003C255F"/>
    <w:rsid w:val="003D7CB0"/>
    <w:rsid w:val="003F3813"/>
    <w:rsid w:val="004519CF"/>
    <w:rsid w:val="0046335B"/>
    <w:rsid w:val="004B2EE0"/>
    <w:rsid w:val="004B4809"/>
    <w:rsid w:val="004B7AA0"/>
    <w:rsid w:val="004C7FA5"/>
    <w:rsid w:val="004D7527"/>
    <w:rsid w:val="004E4424"/>
    <w:rsid w:val="00524E17"/>
    <w:rsid w:val="0054748D"/>
    <w:rsid w:val="005617C8"/>
    <w:rsid w:val="00571348"/>
    <w:rsid w:val="0058147D"/>
    <w:rsid w:val="005837FB"/>
    <w:rsid w:val="005873B4"/>
    <w:rsid w:val="00597BE2"/>
    <w:rsid w:val="005B4B74"/>
    <w:rsid w:val="0063517D"/>
    <w:rsid w:val="006648F5"/>
    <w:rsid w:val="006B0701"/>
    <w:rsid w:val="00711984"/>
    <w:rsid w:val="007205B0"/>
    <w:rsid w:val="00796F77"/>
    <w:rsid w:val="007C3F6A"/>
    <w:rsid w:val="00802A93"/>
    <w:rsid w:val="008046F3"/>
    <w:rsid w:val="00807F0E"/>
    <w:rsid w:val="00851463"/>
    <w:rsid w:val="00875E6C"/>
    <w:rsid w:val="008A47DA"/>
    <w:rsid w:val="008A677F"/>
    <w:rsid w:val="008C434A"/>
    <w:rsid w:val="008F2887"/>
    <w:rsid w:val="008F6834"/>
    <w:rsid w:val="0095738B"/>
    <w:rsid w:val="00974AA5"/>
    <w:rsid w:val="009E1799"/>
    <w:rsid w:val="009F32FB"/>
    <w:rsid w:val="00A7053C"/>
    <w:rsid w:val="00A94895"/>
    <w:rsid w:val="00AC0AC8"/>
    <w:rsid w:val="00AE1F51"/>
    <w:rsid w:val="00B07144"/>
    <w:rsid w:val="00B13649"/>
    <w:rsid w:val="00B20AC1"/>
    <w:rsid w:val="00B3213A"/>
    <w:rsid w:val="00B438D1"/>
    <w:rsid w:val="00B655B1"/>
    <w:rsid w:val="00B74E54"/>
    <w:rsid w:val="00C170FE"/>
    <w:rsid w:val="00CC0A91"/>
    <w:rsid w:val="00CE17E0"/>
    <w:rsid w:val="00CF385B"/>
    <w:rsid w:val="00D13E28"/>
    <w:rsid w:val="00D3513D"/>
    <w:rsid w:val="00D536A5"/>
    <w:rsid w:val="00D818A8"/>
    <w:rsid w:val="00D8559E"/>
    <w:rsid w:val="00E00CAC"/>
    <w:rsid w:val="00E12C03"/>
    <w:rsid w:val="00E27382"/>
    <w:rsid w:val="00E32214"/>
    <w:rsid w:val="00E67F6F"/>
    <w:rsid w:val="00E822BB"/>
    <w:rsid w:val="00EE0242"/>
    <w:rsid w:val="00F06623"/>
    <w:rsid w:val="00F50DDB"/>
    <w:rsid w:val="00F66A0B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A295"/>
  <w15:docId w15:val="{5BE80F80-980C-4CD0-B0C8-826137EA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9f6" TargetMode="External"/><Relationship Id="rId21" Type="http://schemas.openxmlformats.org/officeDocument/2006/relationships/hyperlink" Target="https://m.edsoo.ru/8bc480a4" TargetMode="External"/><Relationship Id="rId42" Type="http://schemas.openxmlformats.org/officeDocument/2006/relationships/hyperlink" Target="https://m.edsoo.ru/8bc4dc98" TargetMode="External"/><Relationship Id="rId63" Type="http://schemas.openxmlformats.org/officeDocument/2006/relationships/hyperlink" Target="https://m.edsoo.ru/8bc4cd98" TargetMode="External"/><Relationship Id="rId84" Type="http://schemas.openxmlformats.org/officeDocument/2006/relationships/hyperlink" Target="https://m.edsoo.ru/8bc52806" TargetMode="External"/><Relationship Id="rId138" Type="http://schemas.openxmlformats.org/officeDocument/2006/relationships/hyperlink" Target="https://m.edsoo.ru/8bc544a8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m.edsoo.ru/8bc525e0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3ec" TargetMode="External"/><Relationship Id="rId53" Type="http://schemas.openxmlformats.org/officeDocument/2006/relationships/hyperlink" Target="https://m.edsoo.ru/8bc4c2e4" TargetMode="External"/><Relationship Id="rId74" Type="http://schemas.openxmlformats.org/officeDocument/2006/relationships/hyperlink" Target="https://m.edsoo.ru/8bc4e972" TargetMode="External"/><Relationship Id="rId128" Type="http://schemas.openxmlformats.org/officeDocument/2006/relationships/hyperlink" Target="https://m.edsoo.ru/f29f3a5e" TargetMode="External"/><Relationship Id="rId149" Type="http://schemas.openxmlformats.org/officeDocument/2006/relationships/hyperlink" Target="https://m.edsoo.ru/f29f488c" TargetMode="External"/><Relationship Id="rId5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8bc52ebe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8bc4aa16" TargetMode="External"/><Relationship Id="rId43" Type="http://schemas.openxmlformats.org/officeDocument/2006/relationships/hyperlink" Target="https://m.edsoo.ru/8bc4e0f8" TargetMode="External"/><Relationship Id="rId64" Type="http://schemas.openxmlformats.org/officeDocument/2006/relationships/hyperlink" Target="https://m.edsoo.ru/8bc4d072" TargetMode="External"/><Relationship Id="rId118" Type="http://schemas.openxmlformats.org/officeDocument/2006/relationships/hyperlink" Target="https://uchi.ru/podgotovka-k-uroku/read_eor/3-klass/quarter-590_3-chetvert/lesson-19855_tematicheskaya-proverochnaya-rabota-po-itogam-razdela-vzaimootnosheniya-cheloveka-i-zhivotnykh" TargetMode="External"/><Relationship Id="rId139" Type="http://schemas.openxmlformats.org/officeDocument/2006/relationships/hyperlink" Target="https://m.edsoo.ru/f29f3630" TargetMode="External"/><Relationship Id="rId80" Type="http://schemas.openxmlformats.org/officeDocument/2006/relationships/hyperlink" Target="https://m.edsoo.ru/8bc514ba" TargetMode="External"/><Relationship Id="rId85" Type="http://schemas.openxmlformats.org/officeDocument/2006/relationships/hyperlink" Target="https://m.edsoo.ru/8bc52bd0" TargetMode="External"/><Relationship Id="rId150" Type="http://schemas.openxmlformats.org/officeDocument/2006/relationships/hyperlink" Target="https://m.edsoo.ru/f29f4544" TargetMode="External"/><Relationship Id="rId155" Type="http://schemas.openxmlformats.org/officeDocument/2006/relationships/hyperlink" Target="https://uchi.ru/podgotovka-k-uroku/read_eor/3-klass/quarter-591_4-chetvert/lesson-19877_rezervnyy-urok-osoznanie-vazhnosti-chitatelskoy-deyatelnosti-rabota-so-stikhotvoreniem-b-zakhodera-chto-takoe-stikhi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875c" TargetMode="External"/><Relationship Id="rId38" Type="http://schemas.openxmlformats.org/officeDocument/2006/relationships/hyperlink" Target="https://m.edsoo.ru/8bc489a0" TargetMode="External"/><Relationship Id="rId59" Type="http://schemas.openxmlformats.org/officeDocument/2006/relationships/hyperlink" Target="https://m.edsoo.ru/8bc4cb68" TargetMode="External"/><Relationship Id="rId103" Type="http://schemas.openxmlformats.org/officeDocument/2006/relationships/hyperlink" Target="https://uchi.ru/podgotovka-k-uroku/read_eor/3-klass/quarter-590_3-chetvert/lesson-19821_pouchitelnyy-smysl-skazok-o-zhivotnykh-na-primere-proizvedeniya-d-n-mamin-sibiryaka-umnee-vsekh" TargetMode="External"/><Relationship Id="rId108" Type="http://schemas.openxmlformats.org/officeDocument/2006/relationships/hyperlink" Target="https://m.edsoo.ru/8bc523ba" TargetMode="External"/><Relationship Id="rId124" Type="http://schemas.openxmlformats.org/officeDocument/2006/relationships/hyperlink" Target="https://m.edsoo.ru/8bc50aa6" TargetMode="External"/><Relationship Id="rId129" Type="http://schemas.openxmlformats.org/officeDocument/2006/relationships/hyperlink" Target="https://m.edsoo.ru/f29f3b80" TargetMode="External"/><Relationship Id="rId54" Type="http://schemas.openxmlformats.org/officeDocument/2006/relationships/hyperlink" Target="https://m.edsoo.ru/8bc4c5c8" TargetMode="External"/><Relationship Id="rId70" Type="http://schemas.openxmlformats.org/officeDocument/2006/relationships/hyperlink" Target="https://m.edsoo.ru/8bc4ea8a" TargetMode="External"/><Relationship Id="rId75" Type="http://schemas.openxmlformats.org/officeDocument/2006/relationships/hyperlink" Target="https://m.edsoo.ru/8bc4e45e" TargetMode="External"/><Relationship Id="rId91" Type="http://schemas.openxmlformats.org/officeDocument/2006/relationships/hyperlink" Target="https://m.edsoo.ru/8bc47a6e" TargetMode="External"/><Relationship Id="rId96" Type="http://schemas.openxmlformats.org/officeDocument/2006/relationships/hyperlink" Target="https://m.edsoo.ru/8bc53242" TargetMode="External"/><Relationship Id="rId140" Type="http://schemas.openxmlformats.org/officeDocument/2006/relationships/hyperlink" Target="https://m.edsoo.ru/f29f3928" TargetMode="External"/><Relationship Id="rId145" Type="http://schemas.openxmlformats.org/officeDocument/2006/relationships/hyperlink" Target="https://m.edsoo.ru/f29f430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b27c" TargetMode="External"/><Relationship Id="rId28" Type="http://schemas.openxmlformats.org/officeDocument/2006/relationships/hyperlink" Target="https://m.edsoo.ru/8bc4861c" TargetMode="External"/><Relationship Id="rId49" Type="http://schemas.openxmlformats.org/officeDocument/2006/relationships/hyperlink" Target="https://m.edsoo.ru/8bc4d43c" TargetMode="External"/><Relationship Id="rId114" Type="http://schemas.openxmlformats.org/officeDocument/2006/relationships/hyperlink" Target="https://m.edsoo.ru/8bc5218a" TargetMode="External"/><Relationship Id="rId119" Type="http://schemas.openxmlformats.org/officeDocument/2006/relationships/hyperlink" Target="https://m.edsoo.ru/8bc51c12" TargetMode="External"/><Relationship Id="rId44" Type="http://schemas.openxmlformats.org/officeDocument/2006/relationships/hyperlink" Target="https://m.edsoo.ru/8bc4e24c" TargetMode="External"/><Relationship Id="rId60" Type="http://schemas.openxmlformats.org/officeDocument/2006/relationships/hyperlink" Target="https://m.edsoo.ru/8bc4f82c" TargetMode="External"/><Relationship Id="rId65" Type="http://schemas.openxmlformats.org/officeDocument/2006/relationships/hyperlink" Target="https://m.edsoo.ru/8bc4d298" TargetMode="External"/><Relationship Id="rId81" Type="http://schemas.openxmlformats.org/officeDocument/2006/relationships/hyperlink" Target="https://m.edsoo.ru/8bc4f958" TargetMode="External"/><Relationship Id="rId86" Type="http://schemas.openxmlformats.org/officeDocument/2006/relationships/hyperlink" Target="https://m.edsoo.ru/8bc4fe30" TargetMode="External"/><Relationship Id="rId130" Type="http://schemas.openxmlformats.org/officeDocument/2006/relationships/hyperlink" Target="https://m.edsoo.ru/8bc53710" TargetMode="External"/><Relationship Id="rId135" Type="http://schemas.openxmlformats.org/officeDocument/2006/relationships/hyperlink" Target="https://m.edsoo.ru/8bc541a6" TargetMode="External"/><Relationship Id="rId151" Type="http://schemas.openxmlformats.org/officeDocument/2006/relationships/hyperlink" Target="https://m.edsoo.ru/f29f4666" TargetMode="External"/><Relationship Id="rId156" Type="http://schemas.openxmlformats.org/officeDocument/2006/relationships/hyperlink" Target="https://uchi.ru/podgotovka-k-uroku/read_eor/3-klass/quarter-591_4-chetvert/lesson-19878_rezervnyy-urok-proverochnaya-rabota-po-itogam-izuchennogo-v-3-klasse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f29f4fda" TargetMode="External"/><Relationship Id="rId39" Type="http://schemas.openxmlformats.org/officeDocument/2006/relationships/hyperlink" Target="https://m.edsoo.ru/8bc49cc4" TargetMode="External"/><Relationship Id="rId109" Type="http://schemas.openxmlformats.org/officeDocument/2006/relationships/hyperlink" Target="https://m.edsoo.ru/8bc5169a" TargetMode="External"/><Relationship Id="rId34" Type="http://schemas.openxmlformats.org/officeDocument/2006/relationships/hyperlink" Target="https://m.edsoo.ru/8bc4a610" TargetMode="External"/><Relationship Id="rId50" Type="http://schemas.openxmlformats.org/officeDocument/2006/relationships/hyperlink" Target="https://m.edsoo.ru/8bc4d554" TargetMode="External"/><Relationship Id="rId55" Type="http://schemas.openxmlformats.org/officeDocument/2006/relationships/hyperlink" Target="https://m.edsoo.ru/8bc4ca64" TargetMode="External"/><Relationship Id="rId76" Type="http://schemas.openxmlformats.org/officeDocument/2006/relationships/hyperlink" Target="https://m.edsoo.ru/8bc4eb98" TargetMode="External"/><Relationship Id="rId97" Type="http://schemas.openxmlformats.org/officeDocument/2006/relationships/hyperlink" Target="https://m.edsoo.ru/8bc53364" TargetMode="External"/><Relationship Id="rId104" Type="http://schemas.openxmlformats.org/officeDocument/2006/relationships/hyperlink" Target="https://uchi.ru/podgotovka-k-uroku/read_eor/3-klass/quarter-590_3-chetvert/lesson-19879_rezervnyy-urok-rabota-s-detskoy-knigoy-i-spravochnoy-literaturoy" TargetMode="External"/><Relationship Id="rId120" Type="http://schemas.openxmlformats.org/officeDocument/2006/relationships/hyperlink" Target="https://m.edsoo.ru/8bc50bbe" TargetMode="External"/><Relationship Id="rId125" Type="http://schemas.openxmlformats.org/officeDocument/2006/relationships/hyperlink" Target="https://m.edsoo.ru/8bc50984" TargetMode="External"/><Relationship Id="rId141" Type="http://schemas.openxmlformats.org/officeDocument/2006/relationships/hyperlink" Target="https://uchi.ru/podgotovka-k-uroku/read_eor/3-klass/quarter-591_4-chetvert/lesson-19862_sostavlenie-ustnogo-rasskaza-moy-lyubimyy-detskiy-pisatel-na-primere-izuchennykh-proizvedeniy" TargetMode="External"/><Relationship Id="rId146" Type="http://schemas.openxmlformats.org/officeDocument/2006/relationships/hyperlink" Target="https://m.edsoo.ru/f29f4422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576" TargetMode="External"/><Relationship Id="rId92" Type="http://schemas.openxmlformats.org/officeDocument/2006/relationships/hyperlink" Target="https://m.edsoo.ru/8bc47c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e44" TargetMode="External"/><Relationship Id="rId24" Type="http://schemas.openxmlformats.org/officeDocument/2006/relationships/hyperlink" Target="https://m.edsoo.ru/8bc4b420" TargetMode="External"/><Relationship Id="rId40" Type="http://schemas.openxmlformats.org/officeDocument/2006/relationships/hyperlink" Target="https://m.edsoo.ru/8bc4b542" TargetMode="External"/><Relationship Id="rId45" Type="http://schemas.openxmlformats.org/officeDocument/2006/relationships/hyperlink" Target="https://m.edsoo.ru/8bc4d8a6" TargetMode="External"/><Relationship Id="rId66" Type="http://schemas.openxmlformats.org/officeDocument/2006/relationships/hyperlink" Target="https://m.edsoo.ru/8bc4d194" TargetMode="External"/><Relationship Id="rId87" Type="http://schemas.openxmlformats.org/officeDocument/2006/relationships/hyperlink" Target="https://m.edsoo.ru/8bc4f548" TargetMode="External"/><Relationship Id="rId110" Type="http://schemas.openxmlformats.org/officeDocument/2006/relationships/hyperlink" Target="https://m.edsoo.ru/8bc513ac" TargetMode="External"/><Relationship Id="rId115" Type="http://schemas.openxmlformats.org/officeDocument/2006/relationships/hyperlink" Target="https://m.edsoo.ru/8bc522a2" TargetMode="External"/><Relationship Id="rId131" Type="http://schemas.openxmlformats.org/officeDocument/2006/relationships/hyperlink" Target="https://m.edsoo.ru/8bc5434a" TargetMode="External"/><Relationship Id="rId136" Type="http://schemas.openxmlformats.org/officeDocument/2006/relationships/hyperlink" Target="https://m.edsoo.ru/f29f3db0" TargetMode="External"/><Relationship Id="rId157" Type="http://schemas.openxmlformats.org/officeDocument/2006/relationships/hyperlink" Target="https://uchi.ru/podgotovka-k-uroku/read_eor/3-klass/quarter-591_4-chetvert/lesson-19880_rezervnyy-urok-letnee-chtenie-vybor-knig-na-osnove-rekomendatelnogo-spiska-i-tematicheskogo-kataloga" TargetMode="External"/><Relationship Id="rId61" Type="http://schemas.openxmlformats.org/officeDocument/2006/relationships/hyperlink" Target="https://m.edsoo.ru/8bc4c938" TargetMode="External"/><Relationship Id="rId82" Type="http://schemas.openxmlformats.org/officeDocument/2006/relationships/hyperlink" Target="https://m.edsoo.ru/8bc4ff70" TargetMode="External"/><Relationship Id="rId152" Type="http://schemas.openxmlformats.org/officeDocument/2006/relationships/hyperlink" Target="https://m.edsoo.ru/f29f4774" TargetMode="External"/><Relationship Id="rId19" Type="http://schemas.openxmlformats.org/officeDocument/2006/relationships/hyperlink" Target="https://m.edsoo.ru/f29f514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ab8" TargetMode="External"/><Relationship Id="rId35" Type="http://schemas.openxmlformats.org/officeDocument/2006/relationships/hyperlink" Target="https://m.edsoo.ru/8bc48892" TargetMode="External"/><Relationship Id="rId56" Type="http://schemas.openxmlformats.org/officeDocument/2006/relationships/hyperlink" Target="https://m.edsoo.ru/8bc4c6f4" TargetMode="External"/><Relationship Id="rId77" Type="http://schemas.openxmlformats.org/officeDocument/2006/relationships/hyperlink" Target="https://m.edsoo.ru/8bc4ed00" TargetMode="External"/><Relationship Id="rId100" Type="http://schemas.openxmlformats.org/officeDocument/2006/relationships/hyperlink" Target="https://m.edsoo.ru/8bc51096" TargetMode="External"/><Relationship Id="rId105" Type="http://schemas.openxmlformats.org/officeDocument/2006/relationships/hyperlink" Target="https://m.edsoo.ru/8bc524d2" TargetMode="External"/><Relationship Id="rId126" Type="http://schemas.openxmlformats.org/officeDocument/2006/relationships/hyperlink" Target="https://m.edsoo.ru/8bc52928" TargetMode="External"/><Relationship Id="rId147" Type="http://schemas.openxmlformats.org/officeDocument/2006/relationships/hyperlink" Target="https://m.edsoo.ru/f29f41de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f29f5142" TargetMode="External"/><Relationship Id="rId72" Type="http://schemas.openxmlformats.org/officeDocument/2006/relationships/hyperlink" Target="https://m.edsoo.ru/8bc4e972" TargetMode="External"/><Relationship Id="rId93" Type="http://schemas.openxmlformats.org/officeDocument/2006/relationships/hyperlink" Target="https://m.edsoo.ru/8bc47d84" TargetMode="External"/><Relationship Id="rId98" Type="http://schemas.openxmlformats.org/officeDocument/2006/relationships/hyperlink" Target="https://m.edsoo.ru/8bc5347c" TargetMode="External"/><Relationship Id="rId121" Type="http://schemas.openxmlformats.org/officeDocument/2006/relationships/hyperlink" Target="https://m.edsoo.ru/8bc504ac" TargetMode="External"/><Relationship Id="rId142" Type="http://schemas.openxmlformats.org/officeDocument/2006/relationships/hyperlink" Target="https://m.edsoo.ru/8bc52a4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bc4b10a" TargetMode="External"/><Relationship Id="rId46" Type="http://schemas.openxmlformats.org/officeDocument/2006/relationships/hyperlink" Target="https://uchi.ru/podgotovka-k-uroku/read_eor/3-klass/quarter-588_1-chetvert/lesson-19885_vospriyatie-kartin-zimnego-peyzazha-v-stikhotvoreniyakh-a-a-feta-kot-poyot-glaza-prishchurya-mama-glyan-ka-iz-okoshka-i-drugie-po-vyboru" TargetMode="External"/><Relationship Id="rId67" Type="http://schemas.openxmlformats.org/officeDocument/2006/relationships/hyperlink" Target="https://m.edsoo.ru/8bc50358" TargetMode="External"/><Relationship Id="rId116" Type="http://schemas.openxmlformats.org/officeDocument/2006/relationships/hyperlink" Target="https://m.edsoo.ru/8bc518de" TargetMode="External"/><Relationship Id="rId137" Type="http://schemas.openxmlformats.org/officeDocument/2006/relationships/hyperlink" Target="https://m.edsoo.ru/f29f3ed2" TargetMode="External"/><Relationship Id="rId158" Type="http://schemas.openxmlformats.org/officeDocument/2006/relationships/hyperlink" Target="http://school-collection.edu.ru" TargetMode="External"/><Relationship Id="rId20" Type="http://schemas.openxmlformats.org/officeDocument/2006/relationships/hyperlink" Target="https://m.edsoo.ru/8bc47f96" TargetMode="External"/><Relationship Id="rId41" Type="http://schemas.openxmlformats.org/officeDocument/2006/relationships/hyperlink" Target="https://m.edsoo.ru/8bc4bd94" TargetMode="External"/><Relationship Id="rId62" Type="http://schemas.openxmlformats.org/officeDocument/2006/relationships/hyperlink" Target="https://m.edsoo.ru/8bc4fc6e" TargetMode="External"/><Relationship Id="rId83" Type="http://schemas.openxmlformats.org/officeDocument/2006/relationships/hyperlink" Target="https://m.edsoo.ru/8bc4fc6e" TargetMode="External"/><Relationship Id="rId88" Type="http://schemas.openxmlformats.org/officeDocument/2006/relationships/hyperlink" Target="https://m.edsoo.ru/8bc5072c" TargetMode="External"/><Relationship Id="rId111" Type="http://schemas.openxmlformats.org/officeDocument/2006/relationships/hyperlink" Target="https://m.edsoo.ru/8bc51b04" TargetMode="External"/><Relationship Id="rId132" Type="http://schemas.openxmlformats.org/officeDocument/2006/relationships/hyperlink" Target="https://m.edsoo.ru/8bc53850" TargetMode="External"/><Relationship Id="rId153" Type="http://schemas.openxmlformats.org/officeDocument/2006/relationships/hyperlink" Target="https://uchi.ru/podgotovka-k-uroku/read_eor/3-klass/quarter-591_4-chetvert/lesson-19871_tematicheskaya-proverochnaya-rabota-po-itogam-razdela-zarubezhnaya-literatura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a4f8" TargetMode="External"/><Relationship Id="rId57" Type="http://schemas.openxmlformats.org/officeDocument/2006/relationships/hyperlink" Target="https://m.edsoo.ru/8bc4c80c" TargetMode="External"/><Relationship Id="rId106" Type="http://schemas.openxmlformats.org/officeDocument/2006/relationships/hyperlink" Target="https://uchi.ru/podgotovka-k-uroku/read_eor/3-klass/quarter-590_3-chetvert/lesson-19828_osoznanie-ponyatiy-vernost-i-predannost-zhivotnykh" TargetMode="External"/><Relationship Id="rId127" Type="http://schemas.openxmlformats.org/officeDocument/2006/relationships/hyperlink" Target="https://m.edsoo.ru/f29f3ca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b10a" TargetMode="External"/><Relationship Id="rId52" Type="http://schemas.openxmlformats.org/officeDocument/2006/relationships/hyperlink" Target="https://m.edsoo.ru/8bc4c1d6" TargetMode="External"/><Relationship Id="rId73" Type="http://schemas.openxmlformats.org/officeDocument/2006/relationships/hyperlink" Target="https://m.edsoo.ru/8bc4eecc" TargetMode="External"/><Relationship Id="rId78" Type="http://schemas.openxmlformats.org/officeDocument/2006/relationships/hyperlink" Target="https://m.edsoo.ru/8bc4f066" TargetMode="External"/><Relationship Id="rId94" Type="http://schemas.openxmlformats.org/officeDocument/2006/relationships/hyperlink" Target="https://m.edsoo.ru/8bc47b72" TargetMode="External"/><Relationship Id="rId99" Type="http://schemas.openxmlformats.org/officeDocument/2006/relationships/hyperlink" Target="https://m.edsoo.ru/8bc501f0" TargetMode="External"/><Relationship Id="rId101" Type="http://schemas.openxmlformats.org/officeDocument/2006/relationships/hyperlink" Target="https://uchi.ru/podgotovka-k-uroku/read_eor/3-klass/quarter-590_3-chetvert/lesson-19829_rabota-s-detskimi-knigami-o-bratyakh-nashikh-menshikh-napisanie-otzyva" TargetMode="External"/><Relationship Id="rId122" Type="http://schemas.openxmlformats.org/officeDocument/2006/relationships/hyperlink" Target="https://m.edsoo.ru/8bc50e34" TargetMode="External"/><Relationship Id="rId143" Type="http://schemas.openxmlformats.org/officeDocument/2006/relationships/hyperlink" Target="https://m.edsoo.ru/8bc52da6" TargetMode="External"/><Relationship Id="rId148" Type="http://schemas.openxmlformats.org/officeDocument/2006/relationships/hyperlink" Target="https://m.edsoo.ru/f29f4d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8bc4af70" TargetMode="External"/><Relationship Id="rId47" Type="http://schemas.openxmlformats.org/officeDocument/2006/relationships/hyperlink" Target="https://m.edsoo.ru/8bc4d676" TargetMode="External"/><Relationship Id="rId68" Type="http://schemas.openxmlformats.org/officeDocument/2006/relationships/hyperlink" Target="https://m.edsoo.ru/8bc4e35a" TargetMode="External"/><Relationship Id="rId89" Type="http://schemas.openxmlformats.org/officeDocument/2006/relationships/hyperlink" Target="https://m.edsoo.ru/8bc50876" TargetMode="External"/><Relationship Id="rId112" Type="http://schemas.openxmlformats.org/officeDocument/2006/relationships/hyperlink" Target="https://m.edsoo.ru/8bc51e24" TargetMode="External"/><Relationship Id="rId133" Type="http://schemas.openxmlformats.org/officeDocument/2006/relationships/hyperlink" Target="https://m.edsoo.ru/8bc53a12" TargetMode="External"/><Relationship Id="rId154" Type="http://schemas.openxmlformats.org/officeDocument/2006/relationships/hyperlink" Target="https://uchi.ru/podgotovka-k-uroku/read_eor/3-klass/quarter-591_4-chetvert/lesson-19872_sostavlenie-ustnogo-rasskaza-moy-lyubimyy-detskiy-pisatel-na-primere-izuchennykh-proizvedeniy" TargetMode="External"/><Relationship Id="rId16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8bc4a7dc" TargetMode="External"/><Relationship Id="rId58" Type="http://schemas.openxmlformats.org/officeDocument/2006/relationships/hyperlink" Target="https://m.edsoo.ru/8bc4cc80" TargetMode="External"/><Relationship Id="rId79" Type="http://schemas.openxmlformats.org/officeDocument/2006/relationships/hyperlink" Target="https://m.edsoo.ru/8bc4f1c4" TargetMode="External"/><Relationship Id="rId102" Type="http://schemas.openxmlformats.org/officeDocument/2006/relationships/hyperlink" Target="https://uchi.ru/podgotovka-k-uroku/read_eor/3-klass/quarter-590_3-chetvert/lesson-19818_zhivotnye-v-literaturnykh-skazkakh-na-primere-proizvedeniya-i-s-sokolova-mikitova-listopadnichek" TargetMode="External"/><Relationship Id="rId123" Type="http://schemas.openxmlformats.org/officeDocument/2006/relationships/hyperlink" Target="https://m.edsoo.ru/8bc51294" TargetMode="External"/><Relationship Id="rId144" Type="http://schemas.openxmlformats.org/officeDocument/2006/relationships/hyperlink" Target="https://m.edsoo.ru/8bc52fd6" TargetMode="External"/><Relationship Id="rId90" Type="http://schemas.openxmlformats.org/officeDocument/2006/relationships/hyperlink" Target="https://m.edsoo.ru/8bc478de" TargetMode="External"/><Relationship Id="rId27" Type="http://schemas.openxmlformats.org/officeDocument/2006/relationships/hyperlink" Target="https://uchi.ru/podgotovka-k-uroku/read_eor/3-klass/quarter-588_1-chetvert/lesson-19777_osoznanie-ponyatiya-trudolyubie-na-primere-narodnykh-skazok-proizvedeniya-po-vyboru-naprimer-russkaya-narodnaya-skazka-pro-lenivuyu-i-radivuyu" TargetMode="External"/><Relationship Id="rId48" Type="http://schemas.openxmlformats.org/officeDocument/2006/relationships/hyperlink" Target="https://m.edsoo.ru/8bc4d784" TargetMode="External"/><Relationship Id="rId69" Type="http://schemas.openxmlformats.org/officeDocument/2006/relationships/hyperlink" Target="https://m.edsoo.ru/8bc4e684" TargetMode="External"/><Relationship Id="rId113" Type="http://schemas.openxmlformats.org/officeDocument/2006/relationships/hyperlink" Target="https://m.edsoo.ru/8bc51f46" TargetMode="External"/><Relationship Id="rId134" Type="http://schemas.openxmlformats.org/officeDocument/2006/relationships/hyperlink" Target="https://m.edsoo.ru/8bc53b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9</Pages>
  <Words>10101</Words>
  <Characters>57581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chulkov.san@yandex.ru</cp:lastModifiedBy>
  <cp:revision>132</cp:revision>
  <dcterms:created xsi:type="dcterms:W3CDTF">2025-08-13T18:06:00Z</dcterms:created>
  <dcterms:modified xsi:type="dcterms:W3CDTF">2026-01-21T18:20:00Z</dcterms:modified>
</cp:coreProperties>
</file>