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pStyle w:val="Style_1"/>
        <w:ind w:hanging="15" w:left="142" w:right="-715"/>
        <w:jc w:val="center"/>
      </w:pPr>
      <w:r>
        <w:rPr>
          <w:b w:val="0"/>
        </w:rPr>
        <w:t xml:space="preserve"> </w:t>
      </w:r>
      <w:r>
        <w:t xml:space="preserve">Рабочая программа </w:t>
      </w:r>
      <w:r>
        <w:t>курса внеурочной</w:t>
      </w:r>
      <w:r>
        <w:rPr>
          <w:spacing w:val="-5"/>
        </w:rPr>
        <w:t xml:space="preserve"> </w:t>
      </w:r>
      <w:r>
        <w:t>деятельности</w:t>
      </w:r>
    </w:p>
    <w:p w14:paraId="03000000">
      <w:pPr>
        <w:pStyle w:val="Style_2"/>
        <w:rPr>
          <w:rFonts w:ascii="Times New Roman" w:hAnsi="Times New Roman"/>
        </w:rPr>
      </w:pP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48"/>
          <w:u w:val="single"/>
        </w:rPr>
      </w:pPr>
      <w:r>
        <w:rPr>
          <w:rFonts w:ascii="Times New Roman" w:hAnsi="Times New Roman"/>
          <w:b w:val="1"/>
          <w:sz w:val="48"/>
          <w:u w:val="single"/>
        </w:rPr>
        <w:t>«Волейбол»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наименование программы</w:t>
      </w:r>
    </w:p>
    <w:p w14:paraId="06000000">
      <w:pPr>
        <w:pStyle w:val="Style_1"/>
        <w:spacing w:line="322" w:lineRule="exact"/>
        <w:ind w:firstLine="0" w:left="695" w:right="682"/>
        <w:jc w:val="center"/>
        <w:rPr>
          <w:sz w:val="20"/>
        </w:rPr>
      </w:pPr>
    </w:p>
    <w:p w14:paraId="07000000">
      <w:pPr>
        <w:pStyle w:val="Style_2"/>
        <w:ind/>
        <w:jc w:val="center"/>
        <w:rPr>
          <w:rFonts w:ascii="Times New Roman" w:hAnsi="Times New Roman"/>
          <w:b w:val="1"/>
          <w:spacing w:val="66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для   </w:t>
      </w:r>
      <w:r>
        <w:rPr>
          <w:rFonts w:ascii="Times New Roman" w:hAnsi="Times New Roman"/>
          <w:b w:val="1"/>
          <w:sz w:val="28"/>
          <w:u w:val="single"/>
        </w:rPr>
        <w:t xml:space="preserve">5-9 </w:t>
      </w:r>
      <w:r>
        <w:rPr>
          <w:rFonts w:ascii="Times New Roman" w:hAnsi="Times New Roman"/>
          <w:b w:val="1"/>
          <w:sz w:val="28"/>
          <w:u w:val="single"/>
        </w:rPr>
        <w:t>классов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Пояснительная записка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</w:rPr>
      </w:pPr>
    </w:p>
    <w:p w14:paraId="2A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программа курса внеурочной деятельности «Волейбол» (далее — курс) для 5—9 классов составлена на основе требований Федерального государственного образовательного стандарта основного общего образования к результатам освоения основной программы основного общего образования (Приказ Министерства просвещения Российской Федерации от 31.05.2021 № 287 «Об утверждении федерального государственного образовательного стандарта </w:t>
      </w:r>
      <w:r>
        <w:rPr>
          <w:rFonts w:ascii="Times New Roman" w:hAnsi="Times New Roman"/>
        </w:rPr>
        <w:t>основного общего образования»).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</w:rPr>
        <w:t>Актуальность реализации программы.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В программе представлены доступные для обучающихся упражнения, способствующие овладению элементами техники и тактики игры в волейбол и баскетбол, развитию физических способностей.</w:t>
      </w:r>
      <w:r>
        <w:rPr>
          <w:rStyle w:val="Style_3_ch"/>
          <w:rFonts w:ascii="Times New Roman" w:hAnsi="Times New Roman"/>
          <w:color w:val="000000"/>
          <w:highlight w:val="white"/>
        </w:rPr>
        <w:t> </w:t>
      </w:r>
      <w:r>
        <w:rPr>
          <w:rStyle w:val="Style_3_ch"/>
          <w:rFonts w:ascii="Times New Roman" w:hAnsi="Times New Roman"/>
          <w:color w:val="000000"/>
          <w:highlight w:val="white"/>
        </w:rPr>
        <w:t>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 и баскетболе.</w:t>
      </w:r>
    </w:p>
    <w:p w14:paraId="2C000000">
      <w:pPr>
        <w:pStyle w:val="Style_4"/>
        <w:spacing w:after="0" w:before="0"/>
        <w:ind w:firstLine="567" w:left="0"/>
        <w:jc w:val="both"/>
        <w:rPr>
          <w:b w:val="1"/>
          <w:color w:val="000000"/>
          <w:sz w:val="22"/>
        </w:rPr>
      </w:pPr>
      <w:r>
        <w:rPr>
          <w:color w:val="000000"/>
          <w:sz w:val="22"/>
          <w:highlight w:val="white"/>
        </w:rPr>
        <w:t>   Спортивные игры - осмысленная деятельность, направленная на достижение конкретных двигательных задач в быстроменяющихся условиях. Спортивные игры — одно из важных средств всестороннего воспитания детей. Характерная их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14:paraId="2D000000">
      <w:pPr>
        <w:pStyle w:val="Style_4"/>
        <w:spacing w:after="0" w:before="0"/>
        <w:ind w:firstLine="567" w:left="0"/>
        <w:jc w:val="both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  </w:t>
      </w:r>
    </w:p>
    <w:p w14:paraId="2E000000">
      <w:pPr>
        <w:pStyle w:val="Style_4"/>
        <w:spacing w:after="0" w:before="0"/>
        <w:ind w:firstLine="567" w:left="0"/>
        <w:jc w:val="both"/>
        <w:rPr>
          <w:color w:val="000000"/>
          <w:sz w:val="22"/>
        </w:rPr>
      </w:pPr>
      <w:r>
        <w:rPr>
          <w:b w:val="1"/>
          <w:sz w:val="22"/>
        </w:rPr>
        <w:t>ЦЕЛИ КУРСА ВНЕУРОЧНОЙ ДЕЯТЕЛЬНОСТИ</w:t>
      </w:r>
      <w:r>
        <w:rPr>
          <w:b w:val="1"/>
          <w:color w:val="000000"/>
          <w:sz w:val="22"/>
        </w:rPr>
        <w:t xml:space="preserve"> «ВОЛЕЙБОЛ» </w:t>
      </w:r>
    </w:p>
    <w:p w14:paraId="2F000000">
      <w:pPr>
        <w:pStyle w:val="Style_4"/>
        <w:spacing w:after="0" w:before="0"/>
        <w:ind w:firstLine="567" w:left="0"/>
        <w:jc w:val="both"/>
        <w:rPr>
          <w:color w:val="000000"/>
          <w:sz w:val="22"/>
        </w:rPr>
      </w:pPr>
      <w:r>
        <w:rPr>
          <w:color w:val="000000"/>
          <w:sz w:val="22"/>
        </w:rPr>
        <w:t>Программа внеурочной деятельности «Во</w:t>
      </w:r>
      <w:r>
        <w:rPr>
          <w:color w:val="000000"/>
          <w:sz w:val="22"/>
        </w:rPr>
        <w:t xml:space="preserve">лейбол» </w:t>
      </w:r>
      <w:r>
        <w:rPr>
          <w:color w:val="000000"/>
          <w:sz w:val="22"/>
        </w:rPr>
        <w:t xml:space="preserve">носит образовательно-воспитательный характер и направлена на осуществление следующих </w:t>
      </w:r>
      <w:r>
        <w:rPr>
          <w:b w:val="1"/>
          <w:color w:val="000000"/>
          <w:sz w:val="22"/>
        </w:rPr>
        <w:t>целей</w:t>
      </w:r>
      <w:r>
        <w:rPr>
          <w:color w:val="000000"/>
          <w:sz w:val="22"/>
        </w:rPr>
        <w:t>:</w:t>
      </w:r>
    </w:p>
    <w:p w14:paraId="30000000">
      <w:pPr>
        <w:pStyle w:val="Style_4"/>
        <w:numPr>
          <w:ilvl w:val="0"/>
          <w:numId w:val="1"/>
        </w:numPr>
        <w:spacing w:after="0" w:before="0"/>
        <w:ind w:hanging="709" w:left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укрепление здоровья, физического развития и подготовленности; </w:t>
      </w:r>
    </w:p>
    <w:p w14:paraId="31000000">
      <w:pPr>
        <w:pStyle w:val="Style_4"/>
        <w:numPr>
          <w:ilvl w:val="0"/>
          <w:numId w:val="1"/>
        </w:numPr>
        <w:spacing w:after="0" w:before="0"/>
        <w:ind w:hanging="709" w:left="1418"/>
        <w:jc w:val="both"/>
        <w:rPr>
          <w:color w:val="000000"/>
          <w:sz w:val="22"/>
        </w:rPr>
      </w:pPr>
      <w:r>
        <w:rPr>
          <w:color w:val="000000"/>
          <w:sz w:val="22"/>
        </w:rPr>
        <w:t>воспитание личностных качеств;</w:t>
      </w:r>
    </w:p>
    <w:p w14:paraId="32000000">
      <w:pPr>
        <w:pStyle w:val="Style_4"/>
        <w:numPr>
          <w:ilvl w:val="0"/>
          <w:numId w:val="1"/>
        </w:numPr>
        <w:spacing w:after="0" w:before="0"/>
        <w:ind w:hanging="709" w:left="1418"/>
        <w:jc w:val="both"/>
        <w:rPr>
          <w:color w:val="000000"/>
          <w:sz w:val="22"/>
        </w:rPr>
      </w:pPr>
      <w:r>
        <w:rPr>
          <w:color w:val="000000"/>
          <w:sz w:val="22"/>
        </w:rPr>
        <w:t>освоение и совершенствование жизненно важных двигательных навыков, основ спортивной техники избранного вида спорта.</w:t>
      </w:r>
    </w:p>
    <w:p w14:paraId="33000000">
      <w:pPr>
        <w:pStyle w:val="Style_4"/>
        <w:spacing w:after="0" w:before="0"/>
        <w:ind/>
        <w:jc w:val="both"/>
        <w:rPr>
          <w:color w:val="000000"/>
          <w:sz w:val="22"/>
        </w:rPr>
      </w:pPr>
      <w:r>
        <w:rPr>
          <w:b w:val="1"/>
          <w:color w:val="000000"/>
          <w:sz w:val="22"/>
        </w:rPr>
        <w:t>задачи</w:t>
      </w:r>
      <w:r>
        <w:rPr>
          <w:color w:val="000000"/>
          <w:sz w:val="22"/>
        </w:rPr>
        <w:t>:</w:t>
      </w:r>
    </w:p>
    <w:p w14:paraId="34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Пропаганда здорового образа жизни, укреплять здоровье, содействовать гармоническому физическому развитию занимающихся.</w:t>
      </w:r>
    </w:p>
    <w:p w14:paraId="35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Популяризация </w:t>
      </w:r>
      <w:r>
        <w:rPr>
          <w:color w:val="000000"/>
          <w:sz w:val="22"/>
        </w:rPr>
        <w:t>волейбола как</w:t>
      </w:r>
      <w:r>
        <w:rPr>
          <w:color w:val="000000"/>
          <w:sz w:val="22"/>
        </w:rPr>
        <w:t xml:space="preserve"> вида спорта и активного отдыха.</w:t>
      </w:r>
    </w:p>
    <w:p w14:paraId="36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Формировать у</w:t>
      </w:r>
      <w:r>
        <w:rPr>
          <w:rStyle w:val="Style_3_ch"/>
          <w:color w:val="000000"/>
          <w:sz w:val="22"/>
        </w:rPr>
        <w:t xml:space="preserve"> </w:t>
      </w:r>
      <w:r>
        <w:rPr>
          <w:color w:val="000000"/>
          <w:sz w:val="22"/>
        </w:rPr>
        <w:t>обучающихся</w:t>
      </w:r>
      <w:r>
        <w:rPr>
          <w:rStyle w:val="Style_3_ch"/>
          <w:color w:val="000000"/>
          <w:sz w:val="22"/>
        </w:rPr>
        <w:t xml:space="preserve"> </w:t>
      </w:r>
      <w:r>
        <w:rPr>
          <w:color w:val="000000"/>
          <w:sz w:val="22"/>
        </w:rPr>
        <w:t>устойчивого интереса к з</w:t>
      </w:r>
      <w:r>
        <w:rPr>
          <w:color w:val="000000"/>
          <w:sz w:val="22"/>
        </w:rPr>
        <w:t>анятиям волейболом.</w:t>
      </w:r>
    </w:p>
    <w:p w14:paraId="37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Обучать техн</w:t>
      </w:r>
      <w:r>
        <w:rPr>
          <w:color w:val="000000"/>
          <w:sz w:val="22"/>
        </w:rPr>
        <w:t>ике и тактике игры в волейбол.</w:t>
      </w:r>
    </w:p>
    <w:p w14:paraId="38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Развивать физические способности (силовые, скоростные, скоростно-силовые, координационные, а также выносливость, гибкость).</w:t>
      </w:r>
    </w:p>
    <w:p w14:paraId="39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Формировать у</w:t>
      </w:r>
      <w:r>
        <w:rPr>
          <w:rStyle w:val="Style_3_ch"/>
          <w:color w:val="000000"/>
          <w:sz w:val="22"/>
        </w:rPr>
        <w:t xml:space="preserve"> </w:t>
      </w:r>
      <w:r>
        <w:rPr>
          <w:color w:val="000000"/>
          <w:sz w:val="22"/>
        </w:rPr>
        <w:t>обучающихся</w:t>
      </w:r>
      <w:r>
        <w:rPr>
          <w:rStyle w:val="Style_3_ch"/>
          <w:color w:val="000000"/>
          <w:sz w:val="22"/>
        </w:rPr>
        <w:t xml:space="preserve"> </w:t>
      </w:r>
      <w:r>
        <w:rPr>
          <w:color w:val="000000"/>
          <w:sz w:val="22"/>
        </w:rPr>
        <w:t>необходимых теоретические знания.</w:t>
      </w:r>
    </w:p>
    <w:p w14:paraId="3A000000">
      <w:pPr>
        <w:pStyle w:val="Style_4"/>
        <w:numPr>
          <w:ilvl w:val="0"/>
          <w:numId w:val="2"/>
        </w:numPr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Воспитывать моральные и волевые качества.</w:t>
      </w:r>
    </w:p>
    <w:p w14:paraId="3B000000">
      <w:pPr>
        <w:pStyle w:val="Style_4"/>
        <w:spacing w:after="0" w:before="0"/>
        <w:ind w:firstLine="567" w:left="0"/>
        <w:jc w:val="both"/>
        <w:rPr>
          <w:color w:val="000000"/>
          <w:sz w:val="22"/>
        </w:rPr>
      </w:pPr>
    </w:p>
    <w:p w14:paraId="3C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Формы организации занятий:</w:t>
      </w:r>
    </w:p>
    <w:p w14:paraId="3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Однонаправленные занятия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посвящены только одному из компонентов подготовки волейболиста: технической, тактической или физической.</w:t>
      </w:r>
    </w:p>
    <w:p w14:paraId="3E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Комбинированные занятия</w:t>
      </w:r>
      <w:r>
        <w:rPr>
          <w:rFonts w:ascii="Times New Roman" w:hAnsi="Times New Roman"/>
        </w:rPr>
        <w:t xml:space="preserve"> включают два-три компонента в различных сочетаниях: техническая и физическая подготовка; техническая и тактическая подготовка; техническая,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тактическая и физическая подготовка.</w:t>
      </w:r>
    </w:p>
    <w:p w14:paraId="3F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Целостно-игровые занятия</w:t>
      </w:r>
      <w:r>
        <w:rPr>
          <w:rFonts w:ascii="Times New Roman" w:hAnsi="Times New Roman"/>
        </w:rPr>
        <w:t xml:space="preserve"> построены на учебной двусторонней игре в волейбол по упрощённым правилам, с соблюдением основных правил.</w:t>
      </w:r>
    </w:p>
    <w:p w14:paraId="40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u w:val="single"/>
        </w:rPr>
        <w:t>Контрольные занятия</w:t>
      </w:r>
      <w:r>
        <w:rPr>
          <w:rFonts w:ascii="Times New Roman" w:hAnsi="Times New Roman"/>
        </w:rPr>
        <w:t xml:space="preserve"> в спортивной секции волейбола общеобразовательного учреждения посвящены приёму нормативов у учащихся, выполнению контрольных упражнений (двигательных заданий) с целью получения данных об уровне технико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тактической и физической подготовленности занимающихся.</w:t>
      </w:r>
    </w:p>
    <w:p w14:paraId="41000000">
      <w:pPr>
        <w:ind/>
        <w:jc w:val="both"/>
        <w:rPr>
          <w:rFonts w:ascii="Times New Roman" w:hAnsi="Times New Roman"/>
          <w:b w:val="1"/>
        </w:rPr>
      </w:pPr>
    </w:p>
    <w:p w14:paraId="42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Виды деятельности </w:t>
      </w:r>
    </w:p>
    <w:p w14:paraId="43000000">
      <w:pPr>
        <w:numPr>
          <w:ilvl w:val="0"/>
          <w:numId w:val="3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упражнени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, применяемые в учебно-тренировочном процессе по волейболу.</w:t>
      </w:r>
    </w:p>
    <w:p w14:paraId="44000000">
      <w:pPr>
        <w:numPr>
          <w:ilvl w:val="0"/>
          <w:numId w:val="3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Индивидуальные</w:t>
      </w:r>
      <w:r>
        <w:rPr>
          <w:rFonts w:ascii="Times New Roman" w:hAnsi="Times New Roman"/>
        </w:rPr>
        <w:t>, групповые и командные действия при игре в волейбол.</w:t>
      </w:r>
    </w:p>
    <w:p w14:paraId="45000000">
      <w:pPr>
        <w:numPr>
          <w:ilvl w:val="0"/>
          <w:numId w:val="3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</w:t>
      </w:r>
      <w:r>
        <w:rPr>
          <w:rFonts w:ascii="Times New Roman" w:hAnsi="Times New Roman"/>
        </w:rPr>
        <w:t>тие</w:t>
      </w:r>
      <w:r>
        <w:rPr>
          <w:rFonts w:ascii="Times New Roman" w:hAnsi="Times New Roman"/>
        </w:rPr>
        <w:t xml:space="preserve"> физически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качеств.</w:t>
      </w:r>
    </w:p>
    <w:p w14:paraId="46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МЕСТО КУРСА ВНЕУРОЧНОЙ ДЕЯТЕЛЬНОСТИ «ВОЛЕЙБОЛ» В УЧЕБНОМ ПЛАНЕ</w:t>
      </w:r>
    </w:p>
    <w:p w14:paraId="4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white"/>
        </w:rPr>
        <w:t>Программа</w:t>
      </w:r>
      <w:r>
        <w:rPr>
          <w:rFonts w:ascii="Times New Roman" w:hAnsi="Times New Roman"/>
          <w:color w:val="000000"/>
          <w:highlight w:val="white"/>
        </w:rPr>
        <w:t xml:space="preserve"> курса</w:t>
      </w:r>
      <w:r>
        <w:rPr>
          <w:rFonts w:ascii="Times New Roman" w:hAnsi="Times New Roman"/>
          <w:color w:val="000000"/>
          <w:highlight w:val="white"/>
        </w:rPr>
        <w:t xml:space="preserve"> внеурочной деятельности «Волейбол» предназначена для обучающихся 5-9 классов по 34 часа в год, по 1 часу 1 раз в неделю. </w:t>
      </w:r>
    </w:p>
    <w:p w14:paraId="48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ВЗАИМОСВЯЗЬ С ПРОГРАММОЙ ВОСПИТАНИЯ</w:t>
      </w:r>
    </w:p>
    <w:p w14:paraId="4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основе программы курса внеуро</w:t>
      </w:r>
      <w:r>
        <w:rPr>
          <w:rFonts w:ascii="Times New Roman" w:hAnsi="Times New Roman"/>
          <w:color w:val="000000"/>
        </w:rPr>
        <w:t xml:space="preserve">чной деятельности «Волейбол» </w:t>
      </w:r>
      <w:r>
        <w:rPr>
          <w:rFonts w:ascii="Times New Roman" w:hAnsi="Times New Roman"/>
          <w:color w:val="000000"/>
        </w:rPr>
        <w:t>лежат спортивно-оздоровительные ориентиры, достижение которых определяется воспитательными результатами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 уровне основного общего образования</w:t>
      </w:r>
      <w:r>
        <w:rPr>
          <w:rFonts w:ascii="Times New Roman" w:hAnsi="Times New Roman"/>
          <w:color w:val="000000"/>
        </w:rPr>
        <w:t>:</w:t>
      </w:r>
    </w:p>
    <w:p w14:paraId="4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</w:rPr>
      </w:pPr>
    </w:p>
    <w:p w14:paraId="4B000000">
      <w:pPr>
        <w:numPr>
          <w:ilvl w:val="0"/>
          <w:numId w:val="4"/>
        </w:numPr>
        <w:spacing w:after="0" w:line="240" w:lineRule="auto"/>
        <w:ind w:firstLine="0"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поведения.</w:t>
      </w:r>
    </w:p>
    <w:p w14:paraId="4C000000">
      <w:pPr>
        <w:numPr>
          <w:ilvl w:val="0"/>
          <w:numId w:val="4"/>
        </w:numPr>
        <w:spacing w:after="0" w:line="240" w:lineRule="auto"/>
        <w:ind w:firstLine="0"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14:paraId="4D000000">
      <w:pPr>
        <w:numPr>
          <w:ilvl w:val="0"/>
          <w:numId w:val="4"/>
        </w:numPr>
        <w:spacing w:after="0" w:line="240" w:lineRule="auto"/>
        <w:ind w:firstLine="0"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14:paraId="4E000000">
      <w:pPr>
        <w:numPr>
          <w:ilvl w:val="0"/>
          <w:numId w:val="4"/>
        </w:numPr>
        <w:spacing w:after="0" w:line="240" w:lineRule="auto"/>
        <w:ind w:firstLine="0"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состоянием.</w:t>
      </w:r>
    </w:p>
    <w:p w14:paraId="4F000000">
      <w:pPr>
        <w:numPr>
          <w:ilvl w:val="0"/>
          <w:numId w:val="4"/>
        </w:numPr>
        <w:spacing w:after="0" w:line="240" w:lineRule="auto"/>
        <w:ind w:firstLine="0" w:left="284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50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</w:rPr>
      </w:pPr>
    </w:p>
    <w:p w14:paraId="51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</w:rPr>
      </w:pPr>
    </w:p>
    <w:p w14:paraId="52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Результаты освоения курса внеурочной деятельности</w:t>
      </w:r>
    </w:p>
    <w:p w14:paraId="53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color w:val="000000"/>
        </w:rPr>
      </w:pPr>
    </w:p>
    <w:p w14:paraId="54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Результаты освоения программного материала оцениваются по трём базовым уровням и представлены соответственно</w:t>
      </w:r>
      <w:r>
        <w:rPr>
          <w:rStyle w:val="Style_3_ch"/>
          <w:rFonts w:ascii="Times New Roman" w:hAnsi="Times New Roman"/>
          <w:color w:val="000000"/>
          <w:highlight w:val="white"/>
        </w:rPr>
        <w:t> </w:t>
      </w:r>
      <w:r>
        <w:rPr>
          <w:rFonts w:ascii="Times New Roman" w:hAnsi="Times New Roman"/>
          <w:b w:val="1"/>
          <w:color w:val="000000"/>
          <w:highlight w:val="white"/>
        </w:rPr>
        <w:t>личностными, метапредметными и предметными результатами.</w:t>
      </w:r>
    </w:p>
    <w:p w14:paraId="55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ЛИЧНОСТНЫЕ РЕЗУЛЬТАТЫ</w:t>
      </w:r>
    </w:p>
    <w:p w14:paraId="56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14:paraId="57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14:paraId="58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59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5A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14:paraId="5B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14:paraId="5C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14:paraId="5D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14:paraId="5E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14:paraId="5F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14:paraId="60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61000000">
      <w:pPr>
        <w:pStyle w:val="Style_5"/>
        <w:ind w:firstLine="0" w:left="142"/>
        <w:jc w:val="both"/>
        <w:rPr>
          <w:rFonts w:ascii="Times New Roman" w:hAnsi="Times New Roman"/>
        </w:rPr>
      </w:pPr>
    </w:p>
    <w:p w14:paraId="62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МЕТАПРЕДМЕТНЫЕ РЕЗУЛЬТАТЫ</w:t>
      </w:r>
    </w:p>
    <w:p w14:paraId="63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Универсальные познавательные действия:</w:t>
      </w:r>
    </w:p>
    <w:p w14:paraId="64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14:paraId="65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14:paraId="66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14:paraId="67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68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14:paraId="69000000">
      <w:pPr>
        <w:pStyle w:val="Style_5"/>
        <w:ind w:firstLine="0" w:left="142"/>
        <w:jc w:val="both"/>
        <w:rPr>
          <w:rFonts w:ascii="Times New Roman" w:hAnsi="Times New Roman"/>
        </w:rPr>
      </w:pPr>
    </w:p>
    <w:p w14:paraId="6A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Универсальные коммуникативные действия:</w:t>
      </w:r>
    </w:p>
    <w:p w14:paraId="6B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14:paraId="6C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14:paraId="6D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14:paraId="6E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6F000000">
      <w:pPr>
        <w:pStyle w:val="Style_5"/>
        <w:spacing w:after="160" w:line="264" w:lineRule="auto"/>
        <w:ind w:firstLine="0" w:left="284"/>
        <w:contextualSpacing w:val="1"/>
        <w:jc w:val="both"/>
        <w:rPr>
          <w:rFonts w:ascii="Times New Roman" w:hAnsi="Times New Roman"/>
        </w:rPr>
      </w:pPr>
    </w:p>
    <w:p w14:paraId="70000000">
      <w:pPr>
        <w:pStyle w:val="Style_5"/>
        <w:spacing w:after="160" w:line="264" w:lineRule="auto"/>
        <w:ind w:firstLine="0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Универсальные учебные регулятивные действия:</w:t>
      </w:r>
    </w:p>
    <w:p w14:paraId="71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14:paraId="72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14:paraId="73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74000000">
      <w:pPr>
        <w:pStyle w:val="Style_5"/>
        <w:ind w:firstLine="0" w:left="142"/>
        <w:jc w:val="both"/>
        <w:rPr>
          <w:rFonts w:ascii="Times New Roman" w:hAnsi="Times New Roman"/>
        </w:rPr>
      </w:pPr>
    </w:p>
    <w:p w14:paraId="75000000">
      <w:pPr>
        <w:pStyle w:val="Style_5"/>
        <w:ind w:firstLine="0" w:left="142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Предметные результаты</w:t>
      </w:r>
    </w:p>
    <w:p w14:paraId="76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класс</w:t>
      </w:r>
    </w:p>
    <w:p w14:paraId="77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 обучения в 5 классе обучающийся научится:</w:t>
      </w:r>
    </w:p>
    <w:p w14:paraId="78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требования безопасности на занятиях физическими упражнениями в условиях активного отдыха и досуга;</w:t>
      </w:r>
    </w:p>
    <w:p w14:paraId="79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7A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профилактику утомления, выполнять комплексы упражнений физкультминуток, дыхательной и зрительной гимнастики;</w:t>
      </w:r>
    </w:p>
    <w:p w14:paraId="7B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7C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волейбол (приём и передача мяча двумя руками снизу и сверху с места и в движении, прямая нижняя подача);</w:t>
      </w:r>
    </w:p>
    <w:p w14:paraId="7D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7E000000">
      <w:pPr>
        <w:pStyle w:val="Style_5"/>
        <w:ind w:hanging="142" w:left="142"/>
        <w:jc w:val="both"/>
        <w:rPr>
          <w:rFonts w:ascii="Times New Roman" w:hAnsi="Times New Roman"/>
        </w:rPr>
      </w:pPr>
    </w:p>
    <w:p w14:paraId="7F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класс</w:t>
      </w:r>
    </w:p>
    <w:p w14:paraId="80000000">
      <w:pPr>
        <w:pStyle w:val="Style_5"/>
        <w:spacing w:after="160" w:line="264" w:lineRule="auto"/>
        <w:ind w:firstLine="0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 обучения в 6 классе обучающийся научится:</w:t>
      </w:r>
    </w:p>
    <w:p w14:paraId="81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14:paraId="82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контролировать режимы физической нагрузки по частоте пульса и степени утомления организма по внешним признакам во время занятий физической подготовкой;</w:t>
      </w:r>
    </w:p>
    <w:p w14:paraId="83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</w:t>
      </w:r>
      <w:r>
        <w:rPr>
          <w:rFonts w:ascii="Times New Roman" w:hAnsi="Times New Roman"/>
        </w:rPr>
        <w:t xml:space="preserve">внеурочной </w:t>
      </w:r>
      <w:r>
        <w:rPr>
          <w:rFonts w:ascii="Times New Roman" w:hAnsi="Times New Roman"/>
        </w:rPr>
        <w:t xml:space="preserve"> деятельности;</w:t>
      </w:r>
    </w:p>
    <w:p w14:paraId="84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выполнять правила и демонстрировать технические действия в спортивных играх:</w:t>
      </w:r>
    </w:p>
    <w:p w14:paraId="85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волейбол (приём и передача мяча двумя руками снизу и сверху в разные зоны площадки соперника; использование разученных технических действий в условиях игровой деятельности);</w:t>
      </w:r>
    </w:p>
    <w:p w14:paraId="86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87000000">
      <w:pPr>
        <w:pStyle w:val="Style_5"/>
        <w:ind w:firstLine="0" w:left="142"/>
        <w:jc w:val="both"/>
        <w:rPr>
          <w:rFonts w:ascii="Times New Roman" w:hAnsi="Times New Roman"/>
        </w:rPr>
      </w:pPr>
    </w:p>
    <w:p w14:paraId="88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класс</w:t>
      </w:r>
    </w:p>
    <w:p w14:paraId="89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 обучения в 7 классе обучающийся научится:</w:t>
      </w:r>
    </w:p>
    <w:p w14:paraId="8A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объяснять положительное влияние занятий физической культурой и спортом на воспитание личностных качеств современных школьников, приводить примеры из собственной жизни;</w:t>
      </w:r>
    </w:p>
    <w:p w14:paraId="8B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</w:t>
      </w:r>
    </w:p>
    <w:p w14:paraId="8C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демонстрировать и использовать технические действия спортивных игр:</w:t>
      </w:r>
    </w:p>
    <w:p w14:paraId="8D000000">
      <w:pPr>
        <w:pStyle w:val="Style_5"/>
        <w:numPr>
          <w:ilvl w:val="0"/>
          <w:numId w:val="5"/>
        </w:numPr>
        <w:spacing w:after="160" w:line="264" w:lineRule="auto"/>
        <w:ind w:hanging="284" w:left="284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волейбол (передача мяча за голову на своей площадке и через сетку; использование разученных технических действий в условиях игровой деятельности);</w:t>
      </w:r>
    </w:p>
    <w:p w14:paraId="8E000000">
      <w:pPr>
        <w:pStyle w:val="Style_5"/>
        <w:ind w:firstLine="0" w:left="142"/>
        <w:jc w:val="both"/>
        <w:rPr>
          <w:rFonts w:ascii="Times New Roman" w:hAnsi="Times New Roman"/>
        </w:rPr>
      </w:pPr>
    </w:p>
    <w:p w14:paraId="8F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класс</w:t>
      </w:r>
    </w:p>
    <w:p w14:paraId="90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 обучения в 8 классе обучающийся научится:</w:t>
      </w:r>
    </w:p>
    <w:p w14:paraId="91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</w:t>
      </w:r>
    </w:p>
    <w:p w14:paraId="92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</w:t>
      </w:r>
    </w:p>
    <w:p w14:paraId="93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демонстрировать и использовать технические действия спортивных игр:</w:t>
      </w:r>
    </w:p>
    <w:p w14:paraId="94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волейбол (прямой нападающий удар и индивидуальное блокирование мяча в прыжке с места;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14:paraId="95000000">
      <w:pPr>
        <w:pStyle w:val="Style_5"/>
        <w:ind w:firstLine="0" w:left="142"/>
        <w:jc w:val="both"/>
        <w:rPr>
          <w:rFonts w:ascii="Times New Roman" w:hAnsi="Times New Roman"/>
        </w:rPr>
      </w:pPr>
    </w:p>
    <w:p w14:paraId="96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класс</w:t>
      </w:r>
    </w:p>
    <w:p w14:paraId="97000000">
      <w:pPr>
        <w:pStyle w:val="Style_5"/>
        <w:ind w:firstLine="0"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концу обучения в 9 классе обучающийся научится:</w:t>
      </w:r>
    </w:p>
    <w:p w14:paraId="98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отстаивать принципы здорового образа жизни, раскрывать эффективность его форм в профилактике вредных привычек; обосновывать пагубное влияние вредных привычек на здоровье человека, его социальную и производственную деятельность;</w:t>
      </w:r>
    </w:p>
    <w:p w14:paraId="99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</w:t>
      </w:r>
    </w:p>
    <w:p w14:paraId="9A000000">
      <w:pPr>
        <w:pStyle w:val="Style_5"/>
        <w:numPr>
          <w:ilvl w:val="0"/>
          <w:numId w:val="5"/>
        </w:numPr>
        <w:spacing w:after="160" w:line="264" w:lineRule="auto"/>
        <w:ind w:hanging="142" w:left="142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9B000000">
      <w:pPr>
        <w:pStyle w:val="Style_4"/>
        <w:spacing w:after="0" w:before="0"/>
        <w:ind/>
        <w:jc w:val="both"/>
        <w:rPr>
          <w:b w:val="1"/>
          <w:color w:val="000000"/>
          <w:sz w:val="22"/>
        </w:rPr>
      </w:pPr>
      <w:r>
        <w:rPr>
          <w:color w:val="000000"/>
          <w:sz w:val="22"/>
        </w:rPr>
        <w:t xml:space="preserve">- </w:t>
      </w:r>
      <w:r>
        <w:rPr>
          <w:color w:val="000000"/>
          <w:sz w:val="22"/>
        </w:rPr>
        <w:t>По окончании курса учащийся получит возможность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волейболом, сформировать первичные навыки судейства. Основной формой подведения итогов является соревнование.</w:t>
      </w:r>
    </w:p>
    <w:p w14:paraId="9C000000">
      <w:pPr>
        <w:pStyle w:val="Style_4"/>
        <w:spacing w:after="0" w:before="0"/>
        <w:ind w:firstLine="567" w:left="0"/>
        <w:jc w:val="center"/>
        <w:rPr>
          <w:b w:val="1"/>
          <w:color w:val="000000"/>
          <w:sz w:val="22"/>
        </w:rPr>
      </w:pPr>
    </w:p>
    <w:p w14:paraId="9D000000">
      <w:pPr>
        <w:pStyle w:val="Style_4"/>
        <w:spacing w:after="0" w:before="0"/>
        <w:ind w:firstLine="567" w:left="0"/>
        <w:jc w:val="center"/>
        <w:rPr>
          <w:b w:val="1"/>
          <w:color w:val="000000"/>
          <w:sz w:val="22"/>
        </w:rPr>
      </w:pPr>
    </w:p>
    <w:p w14:paraId="9E000000">
      <w:pPr>
        <w:pStyle w:val="Style_4"/>
        <w:spacing w:after="0" w:before="0"/>
        <w:ind w:firstLine="567" w:left="0"/>
        <w:jc w:val="both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Содержание курс</w:t>
      </w:r>
      <w:r>
        <w:rPr>
          <w:b w:val="1"/>
          <w:color w:val="000000"/>
          <w:sz w:val="22"/>
        </w:rPr>
        <w:t>а внеурочной деятельности на 5-9</w:t>
      </w:r>
      <w:r>
        <w:rPr>
          <w:b w:val="1"/>
          <w:color w:val="000000"/>
          <w:sz w:val="22"/>
        </w:rPr>
        <w:t xml:space="preserve"> класс</w:t>
      </w:r>
      <w:r>
        <w:rPr>
          <w:b w:val="1"/>
          <w:color w:val="000000"/>
          <w:sz w:val="22"/>
        </w:rPr>
        <w:t>ы</w:t>
      </w:r>
    </w:p>
    <w:p w14:paraId="9F000000">
      <w:pPr>
        <w:pStyle w:val="Style_4"/>
        <w:spacing w:after="0" w:before="0"/>
        <w:ind/>
        <w:jc w:val="both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5 класс</w:t>
      </w:r>
      <w:r>
        <w:rPr>
          <w:b w:val="1"/>
          <w:color w:val="000000"/>
          <w:sz w:val="22"/>
        </w:rPr>
        <w:t>.</w:t>
      </w:r>
      <w:r>
        <w:rPr>
          <w:b w:val="1"/>
          <w:color w:val="000000"/>
          <w:sz w:val="22"/>
        </w:rPr>
        <w:t xml:space="preserve"> </w:t>
      </w:r>
    </w:p>
    <w:p w14:paraId="A0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стойки игрока (исходные положения).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перемещения в стойке приставными шагами: правым, левым боком, лицом вперёд.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Перемещение в стойке приставными шагами: правым, левым боком, лицом вперёд.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сочетания способов перемещений (бег, остановки, повороты, прыжки вверх).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с различными способами перемещений.</w:t>
      </w:r>
    </w:p>
    <w:p w14:paraId="A1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передачи сверху двумя руками вперёд-вверх (в опорном положении).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верхней передачи мяча у стены.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передачи снизу двумя руками над собой.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передачи снизу двумя руками в парах.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нижней прямой подачи.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Развитие скоростных, скоростно-силовых, координационных способностей, выносливости, гибкости.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приёма мяча снизу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на закрепление и совершенствование технических приёмов и тактических действий.</w:t>
      </w:r>
    </w:p>
    <w:p w14:paraId="A2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приём мяча сверху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</w:p>
    <w:p w14:paraId="A3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индивидуальных тактических действия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</w:p>
    <w:p w14:paraId="A4000000">
      <w:pPr>
        <w:pStyle w:val="Style_4"/>
        <w:spacing w:after="0" w:before="0"/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Эстафеты на закрепление и совершенствование технических приёмов и тактических действий.</w:t>
      </w:r>
      <w:r>
        <w:t xml:space="preserve"> </w:t>
      </w:r>
      <w:r>
        <w:rPr>
          <w:color w:val="000000"/>
          <w:sz w:val="22"/>
        </w:rPr>
        <w:t>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A5000000">
      <w:pPr>
        <w:pStyle w:val="Style_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 класс</w:t>
      </w:r>
    </w:p>
    <w:p w14:paraId="A6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Закрепление стойки игрока (исходные положения).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перемещения в стойке приставными шагами: правым, левым боком, лицом вперёд.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Перемещение в стойке приставными шагами: правым, левым боком, лицом вперёд.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Сочетания способов перемещений (бег, остановки, повороты, прыжки вверх).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с различными способами перемещений.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передачи сверху двумя руками вперёд-вверх (в опорном положении).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верхней передачи мяча у стены.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передачи снизу двумя руками над собой.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передачи снизу двумя руками в парах.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нижней прямой подачи.</w:t>
      </w:r>
    </w:p>
    <w:p w14:paraId="A7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верхней прямой подачи.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Развитие скоростных, скоростно-силовых, координационных способностей, выносливости, гибкости.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приёма мяча снизу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прямого нападающего удара (по ходу).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на закрепление и совершенствование технических приёмов и тактических действий.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приём мяча сверху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одиночного блокирования.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страховки при блокировании.</w:t>
      </w:r>
    </w:p>
    <w:p w14:paraId="A8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индивидуальных тактических действия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</w:p>
    <w:p w14:paraId="A9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Двусторонняя учебная игра. Приём и передача мяча двумя руками снизу в разные зон</w:t>
      </w:r>
      <w:r>
        <w:rPr>
          <w:rFonts w:ascii="Times New Roman" w:hAnsi="Times New Roman"/>
        </w:rPr>
        <w:t>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14:paraId="AA000000">
      <w:pPr>
        <w:pStyle w:val="Style_4"/>
        <w:spacing w:after="0" w:before="0"/>
        <w:ind/>
        <w:jc w:val="both"/>
        <w:rPr>
          <w:color w:val="000000"/>
          <w:sz w:val="22"/>
        </w:rPr>
      </w:pPr>
      <w:r>
        <w:rPr>
          <w:b w:val="1"/>
          <w:color w:val="000000"/>
          <w:sz w:val="22"/>
        </w:rPr>
        <w:t>7 класс</w:t>
      </w:r>
      <w:r>
        <w:rPr>
          <w:color w:val="000000"/>
          <w:sz w:val="22"/>
        </w:rPr>
        <w:t xml:space="preserve"> </w:t>
      </w:r>
    </w:p>
    <w:p w14:paraId="AB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Совершенствование стоек игрока.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перемещений в стойке приставными шагами: правым, левым боком, лицом вперёд.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Сочетания способов перемещений (бег, остановки, повороты, прыжки вверх).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передачи сверху двумя руками вперёд-вверх (в опорном положении).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верхней передачи мяча у стены.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с различными способами перемещений.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передачи снизу двумя руками над собой.</w:t>
      </w:r>
    </w:p>
    <w:p w14:paraId="AC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Закрепление передачи снизу двумя руками в парах.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верхней прямой подачи.</w:t>
      </w:r>
    </w:p>
    <w:p w14:paraId="AD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Развитие скоростных, скоростно-силовых, координационных способностей, выносливости, гибкости.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прямого нападающего удара.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приёма мяча снизу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на закрепление и совершенствование технических приёмов и тактических действий.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приём мяча сверху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одиночного блокирования.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группового блокирования (вдвоём, втроём).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страховки при блокировании.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индивидуальных тактических действия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групповых тактических действий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</w:t>
      </w:r>
      <w:r>
        <w:t xml:space="preserve"> </w:t>
      </w:r>
      <w:r>
        <w:rPr>
          <w:rFonts w:ascii="Times New Roman" w:hAnsi="Times New Roman"/>
        </w:rPr>
        <w:t>игра. Верхняя прямая подача мяча в разные зоны площадки соперника;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14:paraId="AE000000">
      <w:pPr>
        <w:pStyle w:val="Style_4"/>
        <w:spacing w:after="0" w:before="0"/>
        <w:ind/>
        <w:jc w:val="both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8 класс </w:t>
      </w:r>
    </w:p>
    <w:p w14:paraId="AF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Перемещения в стойке приставными шагами: правым, левым боком, лицом вперёд.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Сочетания способов перемещений (бег, остановки, повороты, прыжки вверх).</w:t>
      </w:r>
    </w:p>
    <w:p w14:paraId="B0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Совершенствование передачи сверху двумя руками вперёд-вверх.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передачи сверху двумя руками в прыжке (вдоль сетки и через сетку).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передачи снизу двумя руками над собой.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передачи снизу двумя руками в парах.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верхней прямой подачи.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Развитие физических качеств.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прямого нападающего удара.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Приём мяча снизу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на закрепление и совершенствование технических приёмов и тактических действий.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Приём мяча сверху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приёма мяча, отражённого сеткой.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одиночного блокирования.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группового блокирования (вдвоём, втроём).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страховки при блокировании.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индивидуальных тактических действия в нападении, защите.</w:t>
      </w:r>
    </w:p>
    <w:p w14:paraId="B1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Закрепление групповых тактических действий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командных тактических действий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Судейство учебной игры в волейбол.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Прямой нападающий удар; индивидуальное блокирование мяча в прыжке с места; тактические действия в защите и нападении. Игровая деятельность по правилам с использованием ранее разученных технических</w:t>
      </w:r>
      <w:r>
        <w:t xml:space="preserve"> </w:t>
      </w:r>
      <w:r>
        <w:rPr>
          <w:rFonts w:ascii="Times New Roman" w:hAnsi="Times New Roman"/>
        </w:rPr>
        <w:t>приёмов. Стойки игрока.</w:t>
      </w:r>
    </w:p>
    <w:p w14:paraId="B2000000">
      <w:pPr>
        <w:pStyle w:val="Style_4"/>
        <w:spacing w:after="0" w:before="0"/>
        <w:ind/>
        <w:jc w:val="both"/>
        <w:rPr>
          <w:color w:val="000000"/>
          <w:sz w:val="22"/>
        </w:rPr>
      </w:pPr>
      <w:r>
        <w:rPr>
          <w:b w:val="1"/>
          <w:color w:val="000000"/>
          <w:sz w:val="22"/>
        </w:rPr>
        <w:t>9 класс</w:t>
      </w:r>
      <w:r>
        <w:rPr>
          <w:sz w:val="22"/>
        </w:rPr>
        <w:t xml:space="preserve"> </w:t>
      </w:r>
    </w:p>
    <w:p w14:paraId="B3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>Стойки игрока.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Перемещения в стойке приставными шагами: правым, левым боком, лицом вперёд.</w:t>
      </w:r>
    </w:p>
    <w:p w14:paraId="B4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Сочетания способов перемещений (бег, остановки, повороты, прыжки вверх).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передачи сверху двумя руками вперёд-вверх.</w:t>
      </w:r>
    </w:p>
    <w:p w14:paraId="B5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Разучивание передачи сверху двумя руками в прыжке (вдоль сетки и через сетку).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передачи сверху двумя руками, стоя спиной в направлении передачи.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Передача снизу двумя руками над собой.</w:t>
      </w:r>
    </w:p>
    <w:p w14:paraId="B6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снизу двумя руками в парах.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верхней прямой подачи.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подачи в прыжке.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Развитие физических качеств.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прямого нападающего удара.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Разучивание нападающего удара с переводом вправо (влево).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Эстафеты на закрепление и совершенствование технических приёмов и тактических действий.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Приём мяча снизу, сверху двумя руками.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приёма мяча, отражённого сеткой.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Игры, развивающие физические способности.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одиночного блокирования.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группового блокирования (вдвоём, втроём).</w:t>
      </w:r>
    </w:p>
    <w:p w14:paraId="B7000000">
      <w:pPr>
        <w:pStyle w:val="Style_2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Совершенствование страховки при блокировании.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индивидуальных тактических действия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Совершенствование групповых тактических действий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Закрепление командных тактических действий в нападении, защите.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Судейство учебной игры в волейбол.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Двусторонняя учебная игра. Техническая подготовка в игровых действиях: подачи мяча в разные зоны площадки соперника; приёмы и передачи на месте и в движении; удары и блокировка.</w:t>
      </w:r>
    </w:p>
    <w:p w14:paraId="B8000000">
      <w:pPr>
        <w:pStyle w:val="Style_4"/>
        <w:spacing w:after="0" w:before="0"/>
        <w:ind/>
        <w:jc w:val="both"/>
        <w:rPr>
          <w:color w:val="000000"/>
          <w:sz w:val="22"/>
        </w:rPr>
      </w:pPr>
    </w:p>
    <w:p w14:paraId="B9000000">
      <w:pPr>
        <w:pStyle w:val="Style_4"/>
        <w:spacing w:after="0" w:before="0"/>
        <w:ind w:firstLine="567" w:left="0"/>
        <w:jc w:val="both"/>
        <w:rPr>
          <w:b w:val="1"/>
          <w:color w:val="000000"/>
          <w:sz w:val="18"/>
        </w:rPr>
      </w:pPr>
    </w:p>
    <w:p w14:paraId="BA000000">
      <w:pPr>
        <w:spacing w:after="15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Тематическое планирование 5 класс</w:t>
      </w:r>
    </w:p>
    <w:tbl>
      <w:tblPr>
        <w:tblStyle w:val="Style_6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627"/>
        <w:gridCol w:w="5134"/>
        <w:gridCol w:w="1725"/>
        <w:gridCol w:w="2987"/>
      </w:tblGrid>
      <w:tr>
        <w:trPr>
          <w:trHeight w:hRule="atLeast" w:val="306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298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BE00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ЭОР</w:t>
            </w:r>
          </w:p>
        </w:tc>
      </w:tr>
      <w:tr>
        <w:trPr>
          <w:trHeight w:hRule="atLeast" w:val="180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Перемещения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987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C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https://resh.edu.ru/subject/9/</w:t>
            </w:r>
          </w:p>
          <w:p w14:paraId="C300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rPr>
          <w:trHeight w:hRule="atLeast" w:val="185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 передача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98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85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Нижняя передача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98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80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 мяча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98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85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эстафеты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98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80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подготовка в процессе занятия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2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987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85"/>
        </w:trPr>
        <w:tc>
          <w:tcPr>
            <w:tcW w:type="dxa" w:w="62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3000000">
            <w:pPr>
              <w:pStyle w:val="Style_2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725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2987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D600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D700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D8000000">
      <w:pPr>
        <w:spacing w:after="15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Тематическое планирование 6 класс</w:t>
      </w:r>
    </w:p>
    <w:tbl>
      <w:tblPr>
        <w:tblStyle w:val="Style_6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633"/>
        <w:gridCol w:w="5676"/>
        <w:gridCol w:w="1421"/>
        <w:gridCol w:w="2823"/>
      </w:tblGrid>
      <w:tr>
        <w:trPr>
          <w:trHeight w:hRule="atLeast" w:val="435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282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DC00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ЭОР</w:t>
            </w:r>
          </w:p>
        </w:tc>
      </w:tr>
      <w:tr>
        <w:trPr>
          <w:trHeight w:hRule="atLeast" w:val="64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тактические действия в защите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2823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E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https://resh.edu.ru/subject/9/</w:t>
            </w:r>
          </w:p>
          <w:p w14:paraId="E100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rPr>
          <w:trHeight w:hRule="atLeast" w:val="257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техники верхней передачи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82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264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техники нижней передачи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82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264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 прямая подача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82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257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техники приёма мяча с подачи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82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264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эстафеты. Двусторонняя учебная игра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282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264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подготовка в процессе занятия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3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823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257"/>
        </w:trPr>
        <w:tc>
          <w:tcPr>
            <w:tcW w:type="dxa" w:w="63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4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56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421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2823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F700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F8000000">
      <w:pPr>
        <w:spacing w:after="150" w:line="240" w:lineRule="auto"/>
        <w:ind/>
        <w:rPr>
          <w:rFonts w:ascii="Times New Roman" w:hAnsi="Times New Roman"/>
          <w:color w:val="000000"/>
        </w:rPr>
      </w:pPr>
    </w:p>
    <w:p w14:paraId="F9000000">
      <w:pPr>
        <w:spacing w:after="15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Тематическое планирование 7 класс</w:t>
      </w:r>
    </w:p>
    <w:tbl>
      <w:tblPr>
        <w:tblStyle w:val="Style_6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589"/>
        <w:gridCol w:w="5886"/>
        <w:gridCol w:w="1140"/>
        <w:gridCol w:w="2716"/>
      </w:tblGrid>
      <w:tr>
        <w:trPr>
          <w:trHeight w:hRule="atLeast" w:val="285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271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FD00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ЭОР</w:t>
            </w:r>
          </w:p>
        </w:tc>
      </w:tr>
      <w:tr>
        <w:trPr>
          <w:trHeight w:hRule="atLeast" w:val="153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тактические действия в нападении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271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0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https://resh.edu.ru/subject/9/</w:t>
            </w:r>
          </w:p>
        </w:tc>
      </w:tr>
      <w:tr>
        <w:trPr>
          <w:trHeight w:hRule="atLeast" w:val="146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техники верхней передачи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53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техники нижней передачи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46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 прямая подача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53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техники приёма мяча с подачи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53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и эстафеты. Двусторонняя учебная игра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38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подготовка в процессе занятия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3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rPr>
          <w:trHeight w:hRule="atLeast" w:val="146"/>
        </w:trPr>
        <w:tc>
          <w:tcPr>
            <w:tcW w:type="dxa" w:w="589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4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58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140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271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1701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1801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19010000">
      <w:pPr>
        <w:spacing w:after="15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Тематическое планирование 8 класс</w:t>
      </w:r>
    </w:p>
    <w:tbl>
      <w:tblPr>
        <w:tblStyle w:val="Style_6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576"/>
        <w:gridCol w:w="5746"/>
        <w:gridCol w:w="1114"/>
        <w:gridCol w:w="2716"/>
      </w:tblGrid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271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1D01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ЭОР</w:t>
            </w:r>
          </w:p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техники верхней, нижней передачи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71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2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https://resh.edu.ru/subject/9/</w:t>
            </w:r>
          </w:p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Прямой нападающий удар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верхней прямой подачи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приёма мяча с подачи и в защите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Одиночное блокирование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Страховка при блокировании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подготовка в процессе занятия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6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71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57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7010000">
            <w:pPr>
              <w:pStyle w:val="Style_2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4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11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271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3A01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3B01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3C010000">
      <w:pPr>
        <w:spacing w:after="150" w:line="240" w:lineRule="auto"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Тематическое планирование, 9 класс</w:t>
      </w:r>
    </w:p>
    <w:p w14:paraId="3D01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tbl>
      <w:tblPr>
        <w:tblStyle w:val="Style_6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626"/>
        <w:gridCol w:w="7086"/>
        <w:gridCol w:w="1234"/>
        <w:gridCol w:w="1206"/>
      </w:tblGrid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120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4101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ЭОР</w:t>
            </w:r>
          </w:p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 передача двумя руками в прыжке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06"/>
            <w:vMerge w:val="restart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4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https://resh.edu.ru/subject/9/</w:t>
            </w:r>
          </w:p>
          <w:p w14:paraId="46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Прямой нападающий удар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Верхняя, нижняя передача двумя руками назад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приёма мяча с подачи и в защите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Одиночное блокирование и страховка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Командные тактические действия в нападении и защите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9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подготовка в процессе занятия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B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206"/>
            <w:gridSpan w:val="1"/>
            <w:vMerge w:val="continue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/>
        </w:tc>
      </w:tr>
      <w:tr>
        <w:tc>
          <w:tcPr>
            <w:tcW w:type="dxa" w:w="62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C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708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type="dxa" w:w="1234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type="dxa" w:w="1206"/>
            <w:tcBorders>
              <w:top w:color="00000A" w:sz="6" w:val="single"/>
              <w:left w:color="00000A" w:sz="6" w:val="single"/>
              <w:bottom w:color="00000A" w:sz="6" w:val="single"/>
              <w:right w:color="00000A" w:sz="6" w:val="single"/>
            </w:tcBorders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F01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6001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61010000">
      <w:pPr>
        <w:spacing w:after="15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Календарно-тематическое планирование 5 класс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0"/>
        <w:gridCol w:w="5965"/>
        <w:gridCol w:w="972"/>
        <w:gridCol w:w="1248"/>
        <w:gridCol w:w="938"/>
      </w:tblGrid>
      <w:tr>
        <w:tc>
          <w:tcPr>
            <w:tcW w:type="dxa" w:w="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 занятия</w:t>
            </w:r>
          </w:p>
        </w:tc>
        <w:tc>
          <w:tcPr>
            <w:tcW w:type="dxa" w:w="9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2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Дата </w:t>
            </w:r>
          </w:p>
        </w:tc>
      </w:tr>
      <w:tr>
        <w:tc>
          <w:tcPr>
            <w:tcW w:type="dxa" w:w="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План 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Факт </w:t>
            </w: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стойки игрока (исходные положения).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стойки игрока (исходные положения). Закрепление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перемещения в стойке приставными шагами: правым, левым боком, лицом вперёд.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в стойке приставными шагами: правым, левым боком.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в стойке приставными шагами: лицом вперёд.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сочетания способов перемещений (бег, остановки).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сочетания способов перемещений (повороты).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сочетания способов перемещений (прыжки вверх).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различными способами перемещений.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сверху двумя руками вперёд-вверх (в опорном положении).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сверху двумя руками вперёд-вверх (в опорном положении). Закрепление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верхней передачи мяча у стены.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снизу двумя руками над собой.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снизу двумя руками в парах.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Разучивание передачи снизу двумя руками в парах. Закрепление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нижней прямой подачи.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нижней прямой подачи. Закрепление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скоростных, скоростно-силовых, координационных способностей.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приёма мяча снизу двумя руками.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приёма мяча снизу двумя руками. Закрепление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приём мяча сверху двумя руками.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приём мяча сверху двумя руками. Закрепление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способности: Пионербол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способности: веселая эстафета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индивидуальных тактических действия в нападении.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индивидуальных тактических действия в защите.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индивидуальных тактических действия в нападении, защите.Закрепление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pStyle w:val="Style_2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12020000">
      <w:pPr>
        <w:spacing w:after="150" w:line="240" w:lineRule="auto"/>
        <w:ind/>
        <w:rPr>
          <w:rFonts w:ascii="Times New Roman" w:hAnsi="Times New Roman"/>
          <w:b w:val="1"/>
          <w:color w:val="000000"/>
        </w:rPr>
      </w:pPr>
    </w:p>
    <w:p w14:paraId="13020000">
      <w:pPr>
        <w:spacing w:after="15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Календарно-тематическое планирование 6 класс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1"/>
        <w:gridCol w:w="6359"/>
        <w:gridCol w:w="940"/>
        <w:gridCol w:w="732"/>
        <w:gridCol w:w="931"/>
      </w:tblGrid>
      <w:tr>
        <w:trPr>
          <w:trHeight w:hRule="atLeast" w:val="409"/>
        </w:trPr>
        <w:tc>
          <w:tcPr>
            <w:tcW w:type="dxa" w:w="9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63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 занятия</w:t>
            </w:r>
          </w:p>
        </w:tc>
        <w:tc>
          <w:tcPr>
            <w:tcW w:type="dxa" w:w="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16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Дата </w:t>
            </w:r>
          </w:p>
        </w:tc>
      </w:tr>
      <w:tr>
        <w:trPr>
          <w:trHeight w:hRule="atLeast" w:val="408"/>
        </w:trPr>
        <w:tc>
          <w:tcPr>
            <w:tcW w:type="dxa" w:w="9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3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План 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Факт </w:t>
            </w: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стойки игрока (исходные положения).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перемещения в стойке приставн</w:t>
            </w:r>
            <w:r>
              <w:rPr>
                <w:rFonts w:ascii="Times New Roman" w:hAnsi="Times New Roman"/>
              </w:rPr>
              <w:t>ыми шагами: правым, левым боком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перемещения в стойке приставными шагами: правым, левым боком, лицом вперёд.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в стойке приставными шагами: лицом вперёд.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</w:t>
            </w:r>
            <w:r>
              <w:rPr>
                <w:rFonts w:ascii="Times New Roman" w:hAnsi="Times New Roman"/>
              </w:rPr>
              <w:t>бов перемещений (бег, остановки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способов перемещений (</w:t>
            </w:r>
            <w:r>
              <w:rPr>
                <w:rFonts w:ascii="Times New Roman" w:hAnsi="Times New Roman"/>
              </w:rPr>
              <w:t>повороты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способов перемещений (прыжки вверх).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различными способами перемещений.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мяча</w:t>
            </w:r>
            <w:r>
              <w:rPr>
                <w:rFonts w:ascii="Times New Roman" w:hAnsi="Times New Roman"/>
              </w:rPr>
              <w:t xml:space="preserve"> сверху двумя руками вперёд-вверх (в опорном положении).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передачи сверху двумя руками вперёд-вверх (в опорном положении).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верхней передачи мяча у стены.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Мини волейбол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Пионербол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передачи снизу двумя руками над собой.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передачи снизу двумя руками в парах.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Нижняя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прямая подача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нижней прямой подачи.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верхней прямой подачи.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r>
              <w:rPr>
                <w:rFonts w:ascii="Times New Roman" w:hAnsi="Times New Roman"/>
              </w:rPr>
              <w:t>верхней прямой подачи.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скоростных, скоростно-силовых способностей, 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>координационных способностей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скоростных, скоростно-силовых, координационных способностей, выносливости, гибкости.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</w:t>
            </w:r>
            <w:r>
              <w:rPr>
                <w:rFonts w:ascii="Times New Roman" w:hAnsi="Times New Roman"/>
              </w:rPr>
              <w:t xml:space="preserve"> мяча снизу двумя руками.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прямого нападающего удара (по ходу).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закрепление технических приёмов и тактических действий.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риём мяча сверху двумя руками.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приём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мяча сверху двумя руками.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одиночного блокирования.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страховки при блокировании.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r>
              <w:rPr>
                <w:rFonts w:ascii="Times New Roman" w:hAnsi="Times New Roman"/>
              </w:rPr>
              <w:t>страховки при блокировании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индивидуальных тактических действия в нападении, защите.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pStyle w:val="Style_2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</w:tbl>
    <w:p w14:paraId="C402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C5020000">
      <w:pPr>
        <w:spacing w:after="15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Календарно-тематическое планирование 7 класс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8"/>
        <w:gridCol w:w="6085"/>
        <w:gridCol w:w="1349"/>
        <w:gridCol w:w="732"/>
        <w:gridCol w:w="799"/>
      </w:tblGrid>
      <w:tr>
        <w:trPr>
          <w:trHeight w:hRule="atLeast" w:val="409"/>
        </w:trPr>
        <w:tc>
          <w:tcPr>
            <w:tcW w:type="dxa" w:w="9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60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 занятия</w:t>
            </w:r>
          </w:p>
        </w:tc>
        <w:tc>
          <w:tcPr>
            <w:tcW w:type="dxa" w:w="13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15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Дата </w:t>
            </w:r>
          </w:p>
          <w:p w14:paraId="C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408"/>
        </w:trPr>
        <w:tc>
          <w:tcPr>
            <w:tcW w:type="dxa" w:w="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0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План 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Факт </w:t>
            </w: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стоек игрока.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перемещений в стойке приставн</w:t>
            </w:r>
            <w:r>
              <w:rPr>
                <w:rFonts w:ascii="Times New Roman" w:hAnsi="Times New Roman"/>
              </w:rPr>
              <w:t>ыми шагами: правым, левым боком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перемещений в стойке приставными шагами: лицом вперёд.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</w:t>
            </w:r>
            <w:r>
              <w:rPr>
                <w:rFonts w:ascii="Times New Roman" w:hAnsi="Times New Roman"/>
              </w:rPr>
              <w:t xml:space="preserve"> сверху двумя руками вперёд-вверх (в опорном положении).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передачи сверху двумя руками вперёд-вверх (в опорном положении).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верхней передачи мяча у стены.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различными способами перемещений.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 снизу двумя руками над собой.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передачи снизу двумя руками в парах.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Верхняя прямая подача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верхней прямой подачи.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>
              <w:rPr>
                <w:rFonts w:ascii="Times New Roman" w:hAnsi="Times New Roman"/>
              </w:rPr>
              <w:t xml:space="preserve"> скоростных, скоростно-силовых </w:t>
            </w:r>
            <w:r>
              <w:rPr>
                <w:rFonts w:ascii="Times New Roman" w:hAnsi="Times New Roman"/>
              </w:rPr>
              <w:t>способностей, выносливости, гибкости.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координационных способностей, выносливости, гибкости.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Прямой нападающий удар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прямого нападающего удара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приёма мяча снизу двумя руками.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закрепление технических приёмов и тактических действий.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совершенствование технических приёмов и тактических действий.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приём мяча сверху двумя руками.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Мини волейбол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Баскетбол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одиночного блокирования.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группового блокирования (вдвоём, втроём).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r>
              <w:rPr>
                <w:rFonts w:ascii="Times New Roman" w:hAnsi="Times New Roman"/>
              </w:rPr>
              <w:t>группового блокирования (вдвоём, втроём).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Страховка</w:t>
            </w:r>
            <w:r>
              <w:rPr>
                <w:rFonts w:ascii="Times New Roman" w:hAnsi="Times New Roman"/>
              </w:rPr>
              <w:t xml:space="preserve"> при блокировании.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страховки при блокировании.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индивидуальных тактических действия в нападении, защите.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групповых та</w:t>
            </w:r>
            <w:r>
              <w:rPr>
                <w:rFonts w:ascii="Times New Roman" w:hAnsi="Times New Roman"/>
              </w:rPr>
              <w:t>ктических действий в нападении.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групповых тактических действий в защите.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r>
              <w:rPr>
                <w:rFonts w:ascii="Times New Roman" w:hAnsi="Times New Roman"/>
              </w:rPr>
              <w:t xml:space="preserve">групповых тактических действий в </w:t>
            </w:r>
            <w:r>
              <w:rPr>
                <w:rFonts w:ascii="Times New Roman" w:hAnsi="Times New Roman"/>
              </w:rPr>
              <w:t xml:space="preserve">нападении, </w:t>
            </w:r>
            <w:r>
              <w:rPr>
                <w:rFonts w:ascii="Times New Roman" w:hAnsi="Times New Roman"/>
              </w:rPr>
              <w:t>защите.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30000">
            <w:pPr>
              <w:pStyle w:val="Style_2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</w:tbl>
    <w:p w14:paraId="77030000">
      <w:pPr>
        <w:spacing w:after="150" w:line="240" w:lineRule="auto"/>
        <w:ind/>
        <w:rPr>
          <w:rFonts w:ascii="Times New Roman" w:hAnsi="Times New Roman"/>
          <w:color w:val="000000"/>
        </w:rPr>
      </w:pPr>
    </w:p>
    <w:p w14:paraId="78030000">
      <w:pPr>
        <w:spacing w:after="15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Календарно-тематическое планирование 8 класс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0"/>
        <w:gridCol w:w="6202"/>
        <w:gridCol w:w="971"/>
        <w:gridCol w:w="832"/>
        <w:gridCol w:w="938"/>
      </w:tblGrid>
      <w:tr>
        <w:trPr>
          <w:trHeight w:hRule="atLeast" w:val="221"/>
        </w:trPr>
        <w:tc>
          <w:tcPr>
            <w:tcW w:type="dxa" w:w="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62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 занятия</w:t>
            </w:r>
          </w:p>
        </w:tc>
        <w:tc>
          <w:tcPr>
            <w:tcW w:type="dxa" w:w="9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17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Дата </w:t>
            </w:r>
          </w:p>
        </w:tc>
      </w:tr>
      <w:tr>
        <w:trPr>
          <w:trHeight w:hRule="atLeast" w:val="220"/>
        </w:trPr>
        <w:tc>
          <w:tcPr>
            <w:tcW w:type="dxa" w:w="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2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План 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Факт </w:t>
            </w: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Стойки игрока.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</w:t>
            </w:r>
            <w:r>
              <w:rPr>
                <w:rFonts w:ascii="Times New Roman" w:hAnsi="Times New Roman"/>
              </w:rPr>
              <w:t>бов перемещений (бег, остановки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способов перемещений (повороты, прыжки вверх).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 сверху двумя руками вперёд-вверх.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 сверху двумя руками в прыжке (вдоль сетки и через сетку).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 снизу двумя руками над собой.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 снизу двумя руками в парах.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верхней прямой подачи.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физических качеств.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прямого нападающего удара.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 мяча снизу двумя руками.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</w:t>
            </w:r>
            <w:r>
              <w:rPr>
                <w:rFonts w:ascii="Times New Roman" w:hAnsi="Times New Roman"/>
              </w:rPr>
              <w:t>риём мяча снизу двумя руками.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 мяча сверху двумя руками.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приёма мяча, отражённого сеткой.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</w:t>
            </w:r>
            <w:r>
              <w:rPr>
                <w:rFonts w:ascii="Times New Roman" w:hAnsi="Times New Roman"/>
              </w:rPr>
              <w:t>приёма мяча, отражённого сеткой.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«Веселая эстафета»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 «</w:t>
            </w:r>
            <w:r>
              <w:rPr>
                <w:rFonts w:ascii="Times New Roman" w:hAnsi="Times New Roman"/>
              </w:rPr>
              <w:t>Пионербол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одиночного блокирования.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группового блокирования (вдвоём, втроём).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страховки при блокировании.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3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индивидуальных та</w:t>
            </w:r>
            <w:r>
              <w:rPr>
                <w:rFonts w:ascii="Times New Roman" w:hAnsi="Times New Roman"/>
              </w:rPr>
              <w:t>ктических действия в нападении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индивидуальных тактических действия в защите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групповых тактических действий в</w:t>
            </w:r>
            <w:r>
              <w:rPr>
                <w:rFonts w:ascii="Times New Roman" w:hAnsi="Times New Roman"/>
              </w:rPr>
              <w:t xml:space="preserve"> нападении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групповых тактических действий в защите.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командных т</w:t>
            </w:r>
            <w:r>
              <w:rPr>
                <w:rFonts w:ascii="Times New Roman" w:hAnsi="Times New Roman"/>
              </w:rPr>
              <w:t>актических действий в нападении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командных тактических действий в защите.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r>
              <w:rPr>
                <w:rFonts w:ascii="Times New Roman" w:hAnsi="Times New Roman"/>
              </w:rPr>
              <w:t xml:space="preserve">командных тактических действий в </w:t>
            </w:r>
            <w:r>
              <w:rPr>
                <w:rFonts w:ascii="Times New Roman" w:hAnsi="Times New Roman"/>
              </w:rPr>
              <w:t xml:space="preserve">нападении, </w:t>
            </w:r>
            <w:r>
              <w:rPr>
                <w:rFonts w:ascii="Times New Roman" w:hAnsi="Times New Roman"/>
              </w:rPr>
              <w:t>защите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Судейство учебной игры в волейбол.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40000">
            <w:pPr>
              <w:pStyle w:val="Style_2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</w:tbl>
    <w:p w14:paraId="2904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2A040000">
      <w:pPr>
        <w:spacing w:after="150" w:line="240" w:lineRule="auto"/>
        <w:ind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Календарно-тематическое планирование </w:t>
      </w:r>
      <w:r>
        <w:rPr>
          <w:rFonts w:ascii="Times New Roman" w:hAnsi="Times New Roman"/>
          <w:b w:val="1"/>
          <w:color w:val="000000"/>
        </w:rPr>
        <w:t>9 класс</w:t>
      </w:r>
    </w:p>
    <w:tbl>
      <w:tblPr>
        <w:tblStyle w:val="Style_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0"/>
        <w:gridCol w:w="5774"/>
        <w:gridCol w:w="1388"/>
        <w:gridCol w:w="832"/>
        <w:gridCol w:w="938"/>
      </w:tblGrid>
      <w:tr>
        <w:trPr>
          <w:trHeight w:hRule="atLeast" w:val="221"/>
        </w:trPr>
        <w:tc>
          <w:tcPr>
            <w:tcW w:type="dxa" w:w="9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57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Тема занятия</w:t>
            </w:r>
          </w:p>
        </w:tc>
        <w:tc>
          <w:tcPr>
            <w:tcW w:type="dxa" w:w="13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Кол-во часов</w:t>
            </w:r>
          </w:p>
        </w:tc>
        <w:tc>
          <w:tcPr>
            <w:tcW w:type="dxa" w:w="17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Дата </w:t>
            </w:r>
          </w:p>
          <w:p w14:paraId="2F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220"/>
        </w:trPr>
        <w:tc>
          <w:tcPr>
            <w:tcW w:type="dxa" w:w="9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7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План </w:t>
            </w: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pStyle w:val="Style_2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Факт </w:t>
            </w: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Стойки игрока.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Перемещения в стойке приставными шагами: правым, левым боком, лицом вперёд.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«Веселая эстафета»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 «</w:t>
            </w:r>
            <w:r>
              <w:rPr>
                <w:rFonts w:ascii="Times New Roman" w:hAnsi="Times New Roman"/>
              </w:rPr>
              <w:t>Вызов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физические способности.</w:t>
            </w:r>
            <w:r>
              <w:rPr>
                <w:rFonts w:ascii="Times New Roman" w:hAnsi="Times New Roman"/>
              </w:rPr>
              <w:t xml:space="preserve"> «Стрелки»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способов перемещений (бег, остановки, повороты, прыжки вверх).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 сверху двумя руками вперёд-вверх.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сверху двумя руками в прыжке (вдоль сетки и через сетку).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</w:t>
            </w:r>
            <w:r>
              <w:rPr>
                <w:rFonts w:ascii="Times New Roman" w:hAnsi="Times New Roman"/>
              </w:rPr>
              <w:t xml:space="preserve"> передачи сверху двумя руками в прыжке (вдоль сетки и через сетку).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передачи сверху двумя руками, стоя спиной в направлении передачи.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</w:t>
            </w:r>
            <w:r>
              <w:rPr>
                <w:rFonts w:ascii="Times New Roman" w:hAnsi="Times New Roman"/>
              </w:rPr>
              <w:t>передачи сверху двумя руками, стоя спиной в направлении передачи.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снизу двумя руками над собой.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передачи</w:t>
            </w:r>
            <w:r>
              <w:rPr>
                <w:rFonts w:ascii="Times New Roman" w:hAnsi="Times New Roman"/>
              </w:rPr>
              <w:t xml:space="preserve"> снизу двумя руками над собой.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снизу двумя руками в парах.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п</w:t>
            </w:r>
            <w:r>
              <w:rPr>
                <w:rFonts w:ascii="Times New Roman" w:hAnsi="Times New Roman"/>
              </w:rPr>
              <w:t>ередач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снизу двумя руками в парах.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верхней прямой подачи.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подачи в прыжке.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</w:t>
            </w:r>
            <w:r>
              <w:rPr>
                <w:rFonts w:ascii="Times New Roman" w:hAnsi="Times New Roman"/>
              </w:rPr>
              <w:t>подачи в прыжке.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физических качеств: игра «Пионербол»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прямого нападающего удара.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нападающего удара с переводом вправо (влево).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</w:t>
            </w:r>
            <w:r>
              <w:rPr>
                <w:rFonts w:ascii="Times New Roman" w:hAnsi="Times New Roman"/>
              </w:rPr>
              <w:t>нападающего удара с переводом вправо (влево).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 мяча снизу, сверху двумя руками.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приёма мяча, отражённого сеткой.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развивающие ф</w:t>
            </w:r>
            <w:r>
              <w:rPr>
                <w:rFonts w:ascii="Times New Roman" w:hAnsi="Times New Roman"/>
              </w:rPr>
              <w:t>изические способности: «Мини волейбол»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одиночного блокирования.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группового блокирования (вдвоём, втроём).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страховки при блокировании.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индивидуальных тактических действия в нападении, защите.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групповых тактических действий в нападении, защите.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командных тактических действий в нападении, защите.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Судейство учебной игры в волейбол.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40000">
            <w:pPr>
              <w:pStyle w:val="Style_2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type="dxa" w:w="5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Двусторонняя учебная игра.</w:t>
            </w:r>
          </w:p>
        </w:tc>
        <w:tc>
          <w:tcPr>
            <w:tcW w:type="dxa" w:w="1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4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pStyle w:val="Style_2"/>
              <w:rPr>
                <w:rFonts w:ascii="Times New Roman" w:hAnsi="Times New Roman"/>
                <w:b w:val="1"/>
              </w:rPr>
            </w:pPr>
          </w:p>
        </w:tc>
      </w:tr>
    </w:tbl>
    <w:p w14:paraId="DC040000">
      <w:pPr>
        <w:spacing w:after="150" w:line="240" w:lineRule="auto"/>
        <w:ind/>
        <w:rPr>
          <w:rFonts w:ascii="Times New Roman" w:hAnsi="Times New Roman"/>
          <w:color w:val="000000"/>
          <w:sz w:val="28"/>
        </w:rPr>
      </w:pPr>
    </w:p>
    <w:p w14:paraId="DD040000">
      <w:pPr>
        <w:pStyle w:val="Style_4"/>
        <w:spacing w:after="0" w:before="0"/>
        <w:ind/>
        <w:jc w:val="both"/>
        <w:rPr>
          <w:color w:val="000000"/>
        </w:rPr>
      </w:pPr>
    </w:p>
    <w:sectPr>
      <w:pgSz w:h="16838" w:orient="portrait" w:w="11906"/>
      <w:pgMar w:bottom="1134" w:footer="720" w:gutter="0" w:header="720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0" w:val="left"/>
        </w:tabs>
        <w:ind w:hanging="360" w:left="2070"/>
      </w:pPr>
      <w:rPr>
        <w:rFonts w:ascii="Symbol" w:hAnsi="Symbol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0" w:val="left"/>
        </w:tabs>
        <w:ind w:hanging="360" w:left="720"/>
      </w:pPr>
      <w:rPr>
        <w:rFonts w:ascii="Symbol" w:hAnsi="Symbol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-"/>
      <w:lvlJc w:val="left"/>
      <w:pPr>
        <w:ind w:hanging="360" w:left="72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lvl w:ilvl="0">
      <w:start w:val="1"/>
      <w:numFmt w:val="decimal"/>
      <w:pStyle w:val="Style_1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7_ch" w:type="character">
    <w:name w:val="Normal"/>
    <w:link w:val="Style_7"/>
    <w:rPr>
      <w:rFonts w:ascii="Calibri" w:hAnsi="Calibri"/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ff2"/>
    <w:basedOn w:val="Style_10"/>
    <w:link w:val="Style_9_ch"/>
  </w:style>
  <w:style w:styleId="Style_9_ch" w:type="character">
    <w:name w:val="ff2"/>
    <w:basedOn w:val="Style_10_ch"/>
    <w:link w:val="Style_9"/>
  </w:style>
  <w:style w:styleId="Style_11" w:type="paragraph">
    <w:name w:val="Указатель1"/>
    <w:basedOn w:val="Style_7"/>
    <w:link w:val="Style_11_ch"/>
  </w:style>
  <w:style w:styleId="Style_11_ch" w:type="character">
    <w:name w:val="Указатель1"/>
    <w:basedOn w:val="Style_7_ch"/>
    <w:link w:val="Style_11"/>
  </w:style>
  <w:style w:styleId="Style_12" w:type="paragraph">
    <w:name w:val="WW8Num2z0"/>
    <w:link w:val="Style_12_ch"/>
    <w:rPr>
      <w:rFonts w:ascii="Symbol" w:hAnsi="Symbol"/>
    </w:rPr>
  </w:style>
  <w:style w:styleId="Style_12_ch" w:type="character">
    <w:name w:val="WW8Num2z0"/>
    <w:link w:val="Style_12"/>
    <w:rPr>
      <w:rFonts w:ascii="Symbol" w:hAnsi="Symbol"/>
    </w:rPr>
  </w:style>
  <w:style w:styleId="Style_13" w:type="paragraph">
    <w:name w:val="Содержимое таблицы"/>
    <w:basedOn w:val="Style_7"/>
    <w:link w:val="Style_13_ch"/>
  </w:style>
  <w:style w:styleId="Style_13_ch" w:type="character">
    <w:name w:val="Содержимое таблицы"/>
    <w:basedOn w:val="Style_7_ch"/>
    <w:link w:val="Style_13"/>
  </w:style>
  <w:style w:styleId="Style_14" w:type="paragraph">
    <w:name w:val="toc 4"/>
    <w:next w:val="Style_7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8z2"/>
    <w:link w:val="Style_15_ch"/>
    <w:rPr>
      <w:rFonts w:ascii="Wingdings" w:hAnsi="Wingdings"/>
    </w:rPr>
  </w:style>
  <w:style w:styleId="Style_15_ch" w:type="character">
    <w:name w:val="WW8Num8z2"/>
    <w:link w:val="Style_15"/>
    <w:rPr>
      <w:rFonts w:ascii="Wingdings" w:hAnsi="Wingdings"/>
    </w:rPr>
  </w:style>
  <w:style w:styleId="Style_16" w:type="paragraph">
    <w:name w:val="toc 6"/>
    <w:next w:val="Style_7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7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western"/>
    <w:basedOn w:val="Style_7"/>
    <w:link w:val="Style_18_ch"/>
    <w:pPr>
      <w:spacing w:after="28" w:before="28" w:line="100" w:lineRule="atLeast"/>
      <w:ind/>
    </w:pPr>
    <w:rPr>
      <w:rFonts w:ascii="Times New Roman" w:hAnsi="Times New Roman"/>
      <w:sz w:val="24"/>
    </w:rPr>
  </w:style>
  <w:style w:styleId="Style_18_ch" w:type="character">
    <w:name w:val="western"/>
    <w:basedOn w:val="Style_7_ch"/>
    <w:link w:val="Style_18"/>
    <w:rPr>
      <w:rFonts w:ascii="Times New Roman" w:hAnsi="Times New Roman"/>
      <w:sz w:val="24"/>
    </w:rPr>
  </w:style>
  <w:style w:styleId="Style_19" w:type="paragraph">
    <w:name w:val="fc1c"/>
    <w:basedOn w:val="Style_10"/>
    <w:link w:val="Style_19_ch"/>
  </w:style>
  <w:style w:styleId="Style_19_ch" w:type="character">
    <w:name w:val="fc1c"/>
    <w:basedOn w:val="Style_10_ch"/>
    <w:link w:val="Style_19"/>
  </w:style>
  <w:style w:styleId="Style_20" w:type="paragraph">
    <w:name w:val="WW8Num12z2"/>
    <w:link w:val="Style_20_ch"/>
    <w:rPr>
      <w:rFonts w:ascii="Wingdings" w:hAnsi="Wingdings"/>
      <w:sz w:val="20"/>
    </w:rPr>
  </w:style>
  <w:style w:styleId="Style_20_ch" w:type="character">
    <w:name w:val="WW8Num12z2"/>
    <w:link w:val="Style_20"/>
    <w:rPr>
      <w:rFonts w:ascii="Wingdings" w:hAnsi="Wingdings"/>
      <w:sz w:val="20"/>
    </w:rPr>
  </w:style>
  <w:style w:styleId="Style_21" w:type="paragraph">
    <w:name w:val="heading 3"/>
    <w:next w:val="Style_7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fc19"/>
    <w:basedOn w:val="Style_10"/>
    <w:link w:val="Style_23_ch"/>
  </w:style>
  <w:style w:styleId="Style_23_ch" w:type="character">
    <w:name w:val="fc19"/>
    <w:basedOn w:val="Style_10_ch"/>
    <w:link w:val="Style_23"/>
  </w:style>
  <w:style w:styleId="Style_24" w:type="paragraph">
    <w:name w:val="WW8Num12z1"/>
    <w:link w:val="Style_24_ch"/>
    <w:rPr>
      <w:rFonts w:ascii="Courier New" w:hAnsi="Courier New"/>
      <w:sz w:val="20"/>
    </w:rPr>
  </w:style>
  <w:style w:styleId="Style_24_ch" w:type="character">
    <w:name w:val="WW8Num12z1"/>
    <w:link w:val="Style_24"/>
    <w:rPr>
      <w:rFonts w:ascii="Courier New" w:hAnsi="Courier New"/>
      <w:sz w:val="20"/>
    </w:rPr>
  </w:style>
  <w:style w:styleId="Style_25" w:type="paragraph">
    <w:name w:val="WW8Num9z1"/>
    <w:link w:val="Style_25_ch"/>
    <w:rPr>
      <w:rFonts w:ascii="Courier New" w:hAnsi="Courier New"/>
    </w:rPr>
  </w:style>
  <w:style w:styleId="Style_25_ch" w:type="character">
    <w:name w:val="WW8Num9z1"/>
    <w:link w:val="Style_25"/>
    <w:rPr>
      <w:rFonts w:ascii="Courier New" w:hAnsi="Courier New"/>
    </w:rPr>
  </w:style>
  <w:style w:styleId="Style_26" w:type="paragraph">
    <w:name w:val="WW8Num13z0"/>
    <w:link w:val="Style_26_ch"/>
    <w:rPr>
      <w:rFonts w:ascii="Wingdings" w:hAnsi="Wingdings"/>
    </w:rPr>
  </w:style>
  <w:style w:styleId="Style_26_ch" w:type="character">
    <w:name w:val="WW8Num13z0"/>
    <w:link w:val="Style_26"/>
    <w:rPr>
      <w:rFonts w:ascii="Wingdings" w:hAnsi="Wingdings"/>
    </w:rPr>
  </w:style>
  <w:style w:styleId="Style_27" w:type="paragraph">
    <w:name w:val="WW8Num10z2"/>
    <w:link w:val="Style_27_ch"/>
    <w:rPr>
      <w:rFonts w:ascii="Wingdings" w:hAnsi="Wingdings"/>
    </w:rPr>
  </w:style>
  <w:style w:styleId="Style_27_ch" w:type="character">
    <w:name w:val="WW8Num10z2"/>
    <w:link w:val="Style_27"/>
    <w:rPr>
      <w:rFonts w:ascii="Wingdings" w:hAnsi="Wingdings"/>
    </w:rPr>
  </w:style>
  <w:style w:styleId="Style_28" w:type="paragraph">
    <w:name w:val="WW8Num3z0"/>
    <w:link w:val="Style_28_ch"/>
    <w:rPr>
      <w:b w:val="1"/>
      <w:i w:val="1"/>
    </w:rPr>
  </w:style>
  <w:style w:styleId="Style_28_ch" w:type="character">
    <w:name w:val="WW8Num3z0"/>
    <w:link w:val="Style_28"/>
    <w:rPr>
      <w:b w:val="1"/>
      <w:i w:val="1"/>
    </w:rPr>
  </w:style>
  <w:style w:styleId="Style_29" w:type="paragraph">
    <w:name w:val="WW8Num16z0"/>
    <w:link w:val="Style_29_ch"/>
    <w:rPr>
      <w:rFonts w:ascii="Wingdings" w:hAnsi="Wingdings"/>
    </w:rPr>
  </w:style>
  <w:style w:styleId="Style_29_ch" w:type="character">
    <w:name w:val="WW8Num16z0"/>
    <w:link w:val="Style_29"/>
    <w:rPr>
      <w:rFonts w:ascii="Wingdings" w:hAnsi="Wingdings"/>
    </w:rPr>
  </w:style>
  <w:style w:styleId="Style_30" w:type="paragraph">
    <w:name w:val="ls13"/>
    <w:basedOn w:val="Style_10"/>
    <w:link w:val="Style_30_ch"/>
  </w:style>
  <w:style w:styleId="Style_30_ch" w:type="character">
    <w:name w:val="ls13"/>
    <w:basedOn w:val="Style_10_ch"/>
    <w:link w:val="Style_30"/>
  </w:style>
  <w:style w:styleId="Style_31" w:type="paragraph">
    <w:name w:val="WW8Num12z0"/>
    <w:link w:val="Style_31_ch"/>
    <w:rPr>
      <w:rFonts w:ascii="Symbol" w:hAnsi="Symbol"/>
      <w:sz w:val="20"/>
    </w:rPr>
  </w:style>
  <w:style w:styleId="Style_31_ch" w:type="character">
    <w:name w:val="WW8Num12z0"/>
    <w:link w:val="Style_31"/>
    <w:rPr>
      <w:rFonts w:ascii="Symbol" w:hAnsi="Symbol"/>
      <w:sz w:val="20"/>
    </w:rPr>
  </w:style>
  <w:style w:styleId="Style_32" w:type="paragraph">
    <w:name w:val="WW8Num11z2"/>
    <w:link w:val="Style_32_ch"/>
    <w:rPr>
      <w:rFonts w:ascii="Wingdings" w:hAnsi="Wingdings"/>
    </w:rPr>
  </w:style>
  <w:style w:styleId="Style_32_ch" w:type="character">
    <w:name w:val="WW8Num11z2"/>
    <w:link w:val="Style_32"/>
    <w:rPr>
      <w:rFonts w:ascii="Wingdings" w:hAnsi="Wingdings"/>
    </w:rPr>
  </w:style>
  <w:style w:styleId="Style_33" w:type="paragraph">
    <w:name w:val="WW8Num5z0"/>
    <w:link w:val="Style_33_ch"/>
    <w:rPr>
      <w:b w:val="1"/>
      <w:i w:val="1"/>
    </w:rPr>
  </w:style>
  <w:style w:styleId="Style_33_ch" w:type="character">
    <w:name w:val="WW8Num5z0"/>
    <w:link w:val="Style_33"/>
    <w:rPr>
      <w:b w:val="1"/>
      <w:i w:val="1"/>
    </w:rPr>
  </w:style>
  <w:style w:styleId="Style_4" w:type="paragraph">
    <w:name w:val="Normal (Web)"/>
    <w:basedOn w:val="Style_7"/>
    <w:link w:val="Style_4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7_ch"/>
    <w:link w:val="Style_4"/>
    <w:rPr>
      <w:rFonts w:ascii="Times New Roman" w:hAnsi="Times New Roman"/>
      <w:sz w:val="24"/>
    </w:rPr>
  </w:style>
  <w:style w:styleId="Style_34" w:type="paragraph">
    <w:name w:val="WW8Num14z0"/>
    <w:link w:val="Style_34_ch"/>
    <w:rPr>
      <w:rFonts w:ascii="Wingdings" w:hAnsi="Wingdings"/>
    </w:rPr>
  </w:style>
  <w:style w:styleId="Style_34_ch" w:type="character">
    <w:name w:val="WW8Num14z0"/>
    <w:link w:val="Style_34"/>
    <w:rPr>
      <w:rFonts w:ascii="Wingdings" w:hAnsi="Wingdings"/>
    </w:rPr>
  </w:style>
  <w:style w:styleId="Style_35" w:type="paragraph">
    <w:name w:val="c2 c6 c24 c46"/>
    <w:basedOn w:val="Style_7"/>
    <w:link w:val="Style_35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35_ch" w:type="character">
    <w:name w:val="c2 c6 c24 c46"/>
    <w:basedOn w:val="Style_7_ch"/>
    <w:link w:val="Style_35"/>
    <w:rPr>
      <w:rFonts w:ascii="Times New Roman" w:hAnsi="Times New Roman"/>
      <w:sz w:val="24"/>
    </w:rPr>
  </w:style>
  <w:style w:styleId="Style_36" w:type="paragraph">
    <w:name w:val="toc 3"/>
    <w:next w:val="Style_7"/>
    <w:link w:val="Style_3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WW8Num9z2"/>
    <w:link w:val="Style_37_ch"/>
    <w:rPr>
      <w:rFonts w:ascii="Wingdings" w:hAnsi="Wingdings"/>
    </w:rPr>
  </w:style>
  <w:style w:styleId="Style_37_ch" w:type="character">
    <w:name w:val="WW8Num9z2"/>
    <w:link w:val="Style_37"/>
    <w:rPr>
      <w:rFonts w:ascii="Wingdings" w:hAnsi="Wingdings"/>
    </w:rPr>
  </w:style>
  <w:style w:styleId="Style_38" w:type="paragraph">
    <w:name w:val="Символ нумерации"/>
    <w:link w:val="Style_38_ch"/>
  </w:style>
  <w:style w:styleId="Style_38_ch" w:type="character">
    <w:name w:val="Символ нумерации"/>
    <w:link w:val="Style_38"/>
  </w:style>
  <w:style w:styleId="Style_39" w:type="paragraph">
    <w:name w:val="WW8Num4z0"/>
    <w:link w:val="Style_39_ch"/>
    <w:rPr>
      <w:rFonts w:ascii="Symbol" w:hAnsi="Symbol"/>
    </w:rPr>
  </w:style>
  <w:style w:styleId="Style_39_ch" w:type="character">
    <w:name w:val="WW8Num4z0"/>
    <w:link w:val="Style_39"/>
    <w:rPr>
      <w:rFonts w:ascii="Symbol" w:hAnsi="Symbol"/>
    </w:rPr>
  </w:style>
  <w:style w:styleId="Style_40" w:type="paragraph">
    <w:name w:val="c0"/>
    <w:basedOn w:val="Style_10"/>
    <w:link w:val="Style_40_ch"/>
  </w:style>
  <w:style w:styleId="Style_40_ch" w:type="character">
    <w:name w:val="c0"/>
    <w:basedOn w:val="Style_10_ch"/>
    <w:link w:val="Style_40"/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WW8Num14z3"/>
    <w:link w:val="Style_42_ch"/>
    <w:rPr>
      <w:rFonts w:ascii="Symbol" w:hAnsi="Symbol"/>
    </w:rPr>
  </w:style>
  <w:style w:styleId="Style_42_ch" w:type="character">
    <w:name w:val="WW8Num14z3"/>
    <w:link w:val="Style_42"/>
    <w:rPr>
      <w:rFonts w:ascii="Symbol" w:hAnsi="Symbol"/>
    </w:rPr>
  </w:style>
  <w:style w:styleId="Style_43" w:type="paragraph">
    <w:name w:val="WW8Num11z1"/>
    <w:link w:val="Style_43_ch"/>
    <w:rPr>
      <w:rFonts w:ascii="Courier New" w:hAnsi="Courier New"/>
    </w:rPr>
  </w:style>
  <w:style w:styleId="Style_43_ch" w:type="character">
    <w:name w:val="WW8Num11z1"/>
    <w:link w:val="Style_43"/>
    <w:rPr>
      <w:rFonts w:ascii="Courier New" w:hAnsi="Courier New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44" w:type="paragraph">
    <w:name w:val="heading 5"/>
    <w:next w:val="Style_7"/>
    <w:link w:val="Style_4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4_ch" w:type="character">
    <w:name w:val="heading 5"/>
    <w:link w:val="Style_44"/>
    <w:rPr>
      <w:rFonts w:ascii="XO Thames" w:hAnsi="XO Thames"/>
      <w:b w:val="1"/>
      <w:sz w:val="22"/>
    </w:rPr>
  </w:style>
  <w:style w:styleId="Style_45" w:type="paragraph">
    <w:name w:val="c2 c6 c24 c40"/>
    <w:basedOn w:val="Style_7"/>
    <w:link w:val="Style_45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45_ch" w:type="character">
    <w:name w:val="c2 c6 c24 c40"/>
    <w:basedOn w:val="Style_7_ch"/>
    <w:link w:val="Style_45"/>
    <w:rPr>
      <w:rFonts w:ascii="Times New Roman" w:hAnsi="Times New Roman"/>
      <w:sz w:val="24"/>
    </w:rPr>
  </w:style>
  <w:style w:styleId="Style_1" w:type="paragraph">
    <w:name w:val="heading 1"/>
    <w:basedOn w:val="Style_7"/>
    <w:next w:val="Style_46"/>
    <w:link w:val="Style_1_ch"/>
    <w:uiPriority w:val="9"/>
    <w:qFormat/>
    <w:pPr>
      <w:numPr>
        <w:ilvl w:val="0"/>
        <w:numId w:val="11"/>
      </w:numPr>
      <w:spacing w:after="280" w:before="280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7_ch"/>
    <w:link w:val="Style_1"/>
    <w:rPr>
      <w:rFonts w:ascii="Times New Roman" w:hAnsi="Times New Roman"/>
      <w:b w:val="1"/>
      <w:sz w:val="48"/>
    </w:rPr>
  </w:style>
  <w:style w:styleId="Style_47" w:type="paragraph">
    <w:name w:val="Hyperlink"/>
    <w:link w:val="Style_47_ch"/>
    <w:rPr>
      <w:color w:val="0000FF"/>
      <w:u w:val="single"/>
    </w:rPr>
  </w:style>
  <w:style w:styleId="Style_47_ch" w:type="character">
    <w:name w:val="Hyperlink"/>
    <w:link w:val="Style_47"/>
    <w:rPr>
      <w:color w:val="0000FF"/>
      <w:u w:val="single"/>
    </w:rPr>
  </w:style>
  <w:style w:styleId="Style_48" w:type="paragraph">
    <w:name w:val="Footnote"/>
    <w:link w:val="Style_48_ch"/>
    <w:pPr>
      <w:ind w:firstLine="851" w:left="0"/>
      <w:jc w:val="both"/>
    </w:pPr>
    <w:rPr>
      <w:rFonts w:ascii="XO Thames" w:hAnsi="XO Thames"/>
      <w:sz w:val="22"/>
    </w:rPr>
  </w:style>
  <w:style w:styleId="Style_48_ch" w:type="character">
    <w:name w:val="Footnote"/>
    <w:link w:val="Style_48"/>
    <w:rPr>
      <w:rFonts w:ascii="XO Thames" w:hAnsi="XO Thames"/>
      <w:sz w:val="22"/>
    </w:rPr>
  </w:style>
  <w:style w:styleId="Style_49" w:type="paragraph">
    <w:name w:val="toc 1"/>
    <w:next w:val="Style_7"/>
    <w:link w:val="Style_4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WW8Num6z0"/>
    <w:link w:val="Style_50_ch"/>
    <w:rPr>
      <w:rFonts w:ascii="Symbol" w:hAnsi="Symbol"/>
    </w:rPr>
  </w:style>
  <w:style w:styleId="Style_50_ch" w:type="character">
    <w:name w:val="WW8Num6z0"/>
    <w:link w:val="Style_50"/>
    <w:rPr>
      <w:rFonts w:ascii="Symbol" w:hAnsi="Symbol"/>
    </w:rPr>
  </w:style>
  <w:style w:styleId="Style_51" w:type="paragraph">
    <w:name w:val="Header and Footer"/>
    <w:link w:val="Style_51_ch"/>
    <w:pPr>
      <w:spacing w:line="240" w:lineRule="auto"/>
      <w:ind/>
      <w:jc w:val="both"/>
    </w:pPr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WW8Num14z1"/>
    <w:link w:val="Style_52_ch"/>
    <w:rPr>
      <w:rFonts w:ascii="Courier New" w:hAnsi="Courier New"/>
    </w:rPr>
  </w:style>
  <w:style w:styleId="Style_52_ch" w:type="character">
    <w:name w:val="WW8Num14z1"/>
    <w:link w:val="Style_52"/>
    <w:rPr>
      <w:rFonts w:ascii="Courier New" w:hAnsi="Courier New"/>
    </w:rPr>
  </w:style>
  <w:style w:styleId="Style_53" w:type="paragraph">
    <w:name w:val="List"/>
    <w:basedOn w:val="Style_46"/>
    <w:link w:val="Style_53_ch"/>
  </w:style>
  <w:style w:styleId="Style_53_ch" w:type="character">
    <w:name w:val="List"/>
    <w:basedOn w:val="Style_46_ch"/>
    <w:link w:val="Style_53"/>
  </w:style>
  <w:style w:styleId="Style_54" w:type="paragraph">
    <w:name w:val="WW8Num8z0"/>
    <w:link w:val="Style_54_ch"/>
    <w:rPr>
      <w:rFonts w:ascii="Symbol" w:hAnsi="Symbol"/>
    </w:rPr>
  </w:style>
  <w:style w:styleId="Style_54_ch" w:type="character">
    <w:name w:val="WW8Num8z0"/>
    <w:link w:val="Style_54"/>
    <w:rPr>
      <w:rFonts w:ascii="Symbol" w:hAnsi="Symbol"/>
    </w:rPr>
  </w:style>
  <w:style w:styleId="Style_55" w:type="paragraph">
    <w:name w:val="Название1"/>
    <w:basedOn w:val="Style_7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Название1"/>
    <w:basedOn w:val="Style_7_ch"/>
    <w:link w:val="Style_55"/>
    <w:rPr>
      <w:i w:val="1"/>
      <w:sz w:val="24"/>
    </w:rPr>
  </w:style>
  <w:style w:styleId="Style_56" w:type="paragraph">
    <w:name w:val="toc 9"/>
    <w:next w:val="Style_7"/>
    <w:link w:val="Style_5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57" w:type="paragraph">
    <w:name w:val="WW8Num8z1"/>
    <w:link w:val="Style_57_ch"/>
    <w:rPr>
      <w:rFonts w:ascii="Courier New" w:hAnsi="Courier New"/>
    </w:rPr>
  </w:style>
  <w:style w:styleId="Style_57_ch" w:type="character">
    <w:name w:val="WW8Num8z1"/>
    <w:link w:val="Style_57"/>
    <w:rPr>
      <w:rFonts w:ascii="Courier New" w:hAnsi="Courier New"/>
    </w:rPr>
  </w:style>
  <w:style w:styleId="Style_3" w:type="paragraph">
    <w:name w:val="apple-converted-space"/>
    <w:basedOn w:val="Style_10"/>
    <w:link w:val="Style_3_ch"/>
  </w:style>
  <w:style w:styleId="Style_3_ch" w:type="character">
    <w:name w:val="apple-converted-space"/>
    <w:basedOn w:val="Style_10_ch"/>
    <w:link w:val="Style_3"/>
  </w:style>
  <w:style w:styleId="Style_58" w:type="paragraph">
    <w:name w:val="Заголовок 1 Знак"/>
    <w:link w:val="Style_58_ch"/>
    <w:rPr>
      <w:rFonts w:ascii="Times New Roman" w:hAnsi="Times New Roman"/>
      <w:b w:val="1"/>
      <w:sz w:val="48"/>
    </w:rPr>
  </w:style>
  <w:style w:styleId="Style_58_ch" w:type="character">
    <w:name w:val="Заголовок 1 Знак"/>
    <w:link w:val="Style_58"/>
    <w:rPr>
      <w:rFonts w:ascii="Times New Roman" w:hAnsi="Times New Roman"/>
      <w:b w:val="1"/>
      <w:sz w:val="48"/>
    </w:rPr>
  </w:style>
  <w:style w:styleId="Style_59" w:type="paragraph">
    <w:name w:val="toc 8"/>
    <w:next w:val="Style_7"/>
    <w:link w:val="Style_5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WW8Num9z0"/>
    <w:link w:val="Style_60_ch"/>
    <w:rPr>
      <w:rFonts w:ascii="Symbol" w:hAnsi="Symbol"/>
    </w:rPr>
  </w:style>
  <w:style w:styleId="Style_60_ch" w:type="character">
    <w:name w:val="WW8Num9z0"/>
    <w:link w:val="Style_60"/>
    <w:rPr>
      <w:rFonts w:ascii="Symbol" w:hAnsi="Symbol"/>
    </w:rPr>
  </w:style>
  <w:style w:styleId="Style_46" w:type="paragraph">
    <w:name w:val="Body Text"/>
    <w:basedOn w:val="Style_7"/>
    <w:link w:val="Style_46_ch"/>
    <w:pPr>
      <w:spacing w:after="120" w:before="0"/>
      <w:ind/>
    </w:pPr>
  </w:style>
  <w:style w:styleId="Style_46_ch" w:type="character">
    <w:name w:val="Body Text"/>
    <w:basedOn w:val="Style_7_ch"/>
    <w:link w:val="Style_46"/>
  </w:style>
  <w:style w:styleId="Style_61" w:type="paragraph">
    <w:name w:val="WW8Num10z0"/>
    <w:link w:val="Style_61_ch"/>
    <w:rPr>
      <w:rFonts w:ascii="Symbol" w:hAnsi="Symbol"/>
    </w:rPr>
  </w:style>
  <w:style w:styleId="Style_61_ch" w:type="character">
    <w:name w:val="WW8Num10z0"/>
    <w:link w:val="Style_61"/>
    <w:rPr>
      <w:rFonts w:ascii="Symbol" w:hAnsi="Symbol"/>
    </w:rPr>
  </w:style>
  <w:style w:styleId="Style_62" w:type="paragraph">
    <w:name w:val="toc 5"/>
    <w:next w:val="Style_7"/>
    <w:link w:val="Style_6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5" w:type="paragraph">
    <w:name w:val="List Paragraph"/>
    <w:basedOn w:val="Style_7"/>
    <w:link w:val="Style_5_ch"/>
    <w:pPr>
      <w:ind w:firstLine="0" w:left="720" w:right="0"/>
    </w:pPr>
  </w:style>
  <w:style w:styleId="Style_5_ch" w:type="character">
    <w:name w:val="List Paragraph"/>
    <w:basedOn w:val="Style_7_ch"/>
    <w:link w:val="Style_5"/>
  </w:style>
  <w:style w:styleId="Style_63" w:type="paragraph">
    <w:name w:val="Заголовок таблицы"/>
    <w:basedOn w:val="Style_13"/>
    <w:link w:val="Style_63_ch"/>
    <w:pPr>
      <w:ind/>
      <w:jc w:val="center"/>
    </w:pPr>
    <w:rPr>
      <w:b w:val="1"/>
    </w:rPr>
  </w:style>
  <w:style w:styleId="Style_63_ch" w:type="character">
    <w:name w:val="Заголовок таблицы"/>
    <w:basedOn w:val="Style_13_ch"/>
    <w:link w:val="Style_63"/>
    <w:rPr>
      <w:b w:val="1"/>
    </w:rPr>
  </w:style>
  <w:style w:styleId="Style_64" w:type="paragraph">
    <w:name w:val="WW8Num7z0"/>
    <w:link w:val="Style_64_ch"/>
    <w:rPr>
      <w:rFonts w:ascii="Symbol" w:hAnsi="Symbol"/>
    </w:rPr>
  </w:style>
  <w:style w:styleId="Style_64_ch" w:type="character">
    <w:name w:val="WW8Num7z0"/>
    <w:link w:val="Style_64"/>
    <w:rPr>
      <w:rFonts w:ascii="Symbol" w:hAnsi="Symbol"/>
    </w:rPr>
  </w:style>
  <w:style w:styleId="Style_65" w:type="paragraph">
    <w:name w:val="Subtitle"/>
    <w:next w:val="Style_7"/>
    <w:link w:val="Style_6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5_ch" w:type="character">
    <w:name w:val="Subtitle"/>
    <w:link w:val="Style_65"/>
    <w:rPr>
      <w:rFonts w:ascii="XO Thames" w:hAnsi="XO Thames"/>
      <w:i w:val="1"/>
      <w:sz w:val="24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66" w:type="paragraph">
    <w:name w:val="Title"/>
    <w:basedOn w:val="Style_7"/>
    <w:next w:val="Style_46"/>
    <w:link w:val="Style_66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66_ch" w:type="character">
    <w:name w:val="Title"/>
    <w:basedOn w:val="Style_7_ch"/>
    <w:link w:val="Style_66"/>
    <w:rPr>
      <w:rFonts w:ascii="Arial" w:hAnsi="Arial"/>
      <w:sz w:val="28"/>
    </w:rPr>
  </w:style>
  <w:style w:styleId="Style_67" w:type="paragraph">
    <w:name w:val="heading 4"/>
    <w:next w:val="Style_7"/>
    <w:link w:val="Style_6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7_ch" w:type="character">
    <w:name w:val="heading 4"/>
    <w:link w:val="Style_67"/>
    <w:rPr>
      <w:rFonts w:ascii="XO Thames" w:hAnsi="XO Thames"/>
      <w:b w:val="1"/>
      <w:sz w:val="24"/>
    </w:rPr>
  </w:style>
  <w:style w:styleId="Style_68" w:type="paragraph">
    <w:name w:val="WW8Num16z1"/>
    <w:link w:val="Style_68_ch"/>
    <w:rPr>
      <w:rFonts w:ascii="Courier New" w:hAnsi="Courier New"/>
    </w:rPr>
  </w:style>
  <w:style w:styleId="Style_68_ch" w:type="character">
    <w:name w:val="WW8Num16z1"/>
    <w:link w:val="Style_68"/>
    <w:rPr>
      <w:rFonts w:ascii="Courier New" w:hAnsi="Courier New"/>
    </w:rPr>
  </w:style>
  <w:style w:styleId="Style_69" w:type="paragraph">
    <w:name w:val="WW8Num10z1"/>
    <w:link w:val="Style_69_ch"/>
    <w:rPr>
      <w:rFonts w:ascii="Courier New" w:hAnsi="Courier New"/>
    </w:rPr>
  </w:style>
  <w:style w:styleId="Style_69_ch" w:type="character">
    <w:name w:val="WW8Num10z1"/>
    <w:link w:val="Style_69"/>
    <w:rPr>
      <w:rFonts w:ascii="Courier New" w:hAnsi="Courier New"/>
    </w:rPr>
  </w:style>
  <w:style w:styleId="Style_70" w:type="paragraph">
    <w:name w:val="heading 2"/>
    <w:next w:val="Style_7"/>
    <w:link w:val="Style_7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0_ch" w:type="character">
    <w:name w:val="heading 2"/>
    <w:link w:val="Style_70"/>
    <w:rPr>
      <w:rFonts w:ascii="XO Thames" w:hAnsi="XO Thames"/>
      <w:b w:val="1"/>
      <w:sz w:val="28"/>
    </w:rPr>
  </w:style>
  <w:style w:styleId="Style_71" w:type="paragraph">
    <w:name w:val="WW8Num11z0"/>
    <w:link w:val="Style_71_ch"/>
    <w:rPr>
      <w:rFonts w:ascii="Symbol" w:hAnsi="Symbol"/>
    </w:rPr>
  </w:style>
  <w:style w:styleId="Style_71_ch" w:type="character">
    <w:name w:val="WW8Num11z0"/>
    <w:link w:val="Style_71"/>
    <w:rPr>
      <w:rFonts w:ascii="Symbol" w:hAnsi="Symbol"/>
    </w:rPr>
  </w:style>
  <w:style w:styleId="Style_72" w:type="paragraph">
    <w:name w:val="WW8Num16z3"/>
    <w:link w:val="Style_72_ch"/>
    <w:rPr>
      <w:rFonts w:ascii="Symbol" w:hAnsi="Symbol"/>
    </w:rPr>
  </w:style>
  <w:style w:styleId="Style_72_ch" w:type="character">
    <w:name w:val="WW8Num16z3"/>
    <w:link w:val="Style_72"/>
    <w:rPr>
      <w:rFonts w:ascii="Symbol" w:hAnsi="Symbol"/>
    </w:rPr>
  </w:style>
  <w:style w:styleId="Style_73" w:type="table">
    <w:name w:val="Table Grid"/>
    <w:basedOn w:val="Style_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2025-11-11T07:53:41Z</dcterms:modified>
</cp:coreProperties>
</file>